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639" w:rsidRDefault="006C0639" w:rsidP="006C0639">
      <w:pPr>
        <w:spacing w:after="0"/>
        <w:rPr>
          <w:rFonts w:ascii="Century Gothic" w:hAnsi="Century Gothic"/>
          <w:b/>
          <w:sz w:val="16"/>
          <w:szCs w:val="16"/>
          <w:lang w:val="es-MX"/>
        </w:rPr>
      </w:pPr>
      <w:bookmarkStart w:id="0" w:name="_GoBack"/>
      <w:bookmarkEnd w:id="0"/>
      <w:r w:rsidRPr="00CB6317">
        <w:rPr>
          <w:rFonts w:ascii="Times New Roman" w:eastAsia="Times New Roman" w:hAnsi="Times New Roman" w:cs="Times New Roman"/>
          <w:noProof/>
          <w:color w:val="333333"/>
          <w:sz w:val="20"/>
          <w:szCs w:val="20"/>
          <w:lang w:eastAsia="es-CL"/>
        </w:rPr>
        <w:drawing>
          <wp:anchor distT="0" distB="0" distL="114300" distR="114300" simplePos="0" relativeHeight="251660288" behindDoc="0" locked="0" layoutInCell="1" allowOverlap="1" wp14:anchorId="320FADEC" wp14:editId="1E9009FB">
            <wp:simplePos x="0" y="0"/>
            <wp:positionH relativeFrom="column">
              <wp:posOffset>866775</wp:posOffset>
            </wp:positionH>
            <wp:positionV relativeFrom="paragraph">
              <wp:posOffset>437</wp:posOffset>
            </wp:positionV>
            <wp:extent cx="316509" cy="495300"/>
            <wp:effectExtent l="0" t="0" r="7620" b="0"/>
            <wp:wrapThrough wrapText="bothSides">
              <wp:wrapPolygon edited="0">
                <wp:start x="2602" y="0"/>
                <wp:lineTo x="0" y="831"/>
                <wp:lineTo x="0" y="16615"/>
                <wp:lineTo x="2602" y="20769"/>
                <wp:lineTo x="3904" y="20769"/>
                <wp:lineTo x="18217" y="20769"/>
                <wp:lineTo x="19518" y="20769"/>
                <wp:lineTo x="20819" y="15785"/>
                <wp:lineTo x="20819" y="831"/>
                <wp:lineTo x="18217" y="0"/>
                <wp:lineTo x="2602" y="0"/>
              </wp:wrapPolygon>
            </wp:wrapThrough>
            <wp:docPr id="2" name="Imagen 2" descr="C:\Users\Deporte\Desktop\documentos\DOCUMENTOS ESCRITORIO\proyecto municipalidad\LOGOS\Escudo_de_Los_Ála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orte\Desktop\documentos\DOCUMENTOS ESCRITORIO\proyecto municipalidad\LOGOS\Escudo_de_Los_Álamos.png"/>
                    <pic:cNvPicPr>
                      <a:picLocks noChangeAspect="1" noChangeArrowheads="1"/>
                    </pic:cNvPicPr>
                  </pic:nvPicPr>
                  <pic:blipFill>
                    <a:blip r:embed="rId7" cstate="print"/>
                    <a:srcRect/>
                    <a:stretch>
                      <a:fillRect/>
                    </a:stretch>
                  </pic:blipFill>
                  <pic:spPr bwMode="auto">
                    <a:xfrm>
                      <a:off x="0" y="0"/>
                      <a:ext cx="316509"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C0639" w:rsidRDefault="00EE744C" w:rsidP="006C0639">
      <w:pPr>
        <w:spacing w:after="0"/>
        <w:rPr>
          <w:rFonts w:ascii="Century Gothic" w:hAnsi="Century Gothic"/>
          <w:b/>
          <w:sz w:val="16"/>
          <w:szCs w:val="16"/>
          <w:lang w:val="es-MX"/>
        </w:rPr>
      </w:pPr>
      <w:r w:rsidRPr="006C0639">
        <w:rPr>
          <w:rFonts w:ascii="Century Gothic" w:hAnsi="Century Gothic"/>
          <w:b/>
          <w:noProof/>
          <w:lang w:eastAsia="es-CL"/>
        </w:rPr>
        <w:drawing>
          <wp:anchor distT="0" distB="0" distL="114300" distR="114300" simplePos="0" relativeHeight="251658240" behindDoc="0" locked="0" layoutInCell="1" allowOverlap="1" wp14:anchorId="17558078" wp14:editId="462E3DE8">
            <wp:simplePos x="0" y="0"/>
            <wp:positionH relativeFrom="column">
              <wp:posOffset>4197985</wp:posOffset>
            </wp:positionH>
            <wp:positionV relativeFrom="paragraph">
              <wp:posOffset>64135</wp:posOffset>
            </wp:positionV>
            <wp:extent cx="1424940" cy="592455"/>
            <wp:effectExtent l="0" t="0" r="3810" b="0"/>
            <wp:wrapThrough wrapText="bothSides">
              <wp:wrapPolygon edited="0">
                <wp:start x="0" y="0"/>
                <wp:lineTo x="0" y="20836"/>
                <wp:lineTo x="21369" y="20836"/>
                <wp:lineTo x="21369" y="0"/>
                <wp:lineTo x="0" y="0"/>
              </wp:wrapPolygon>
            </wp:wrapThrough>
            <wp:docPr id="1" name="Imagen 1" descr="C:\Users\Muni Los Alamos\Desktop\archivos\logo m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i Los Alamos\Desktop\archivos\logo mun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639" w:rsidRDefault="006C0639" w:rsidP="006C0639">
      <w:pPr>
        <w:spacing w:after="0"/>
        <w:rPr>
          <w:rFonts w:ascii="Century Gothic" w:hAnsi="Century Gothic"/>
          <w:b/>
          <w:sz w:val="16"/>
          <w:szCs w:val="16"/>
          <w:lang w:val="es-MX"/>
        </w:rPr>
      </w:pPr>
    </w:p>
    <w:p w:rsidR="006C0639" w:rsidRDefault="006C0639" w:rsidP="006C0639">
      <w:pPr>
        <w:spacing w:after="0"/>
        <w:rPr>
          <w:rFonts w:ascii="Century Gothic" w:hAnsi="Century Gothic"/>
          <w:b/>
          <w:sz w:val="16"/>
          <w:szCs w:val="16"/>
          <w:lang w:val="es-MX"/>
        </w:rPr>
      </w:pPr>
    </w:p>
    <w:p w:rsidR="006C0639" w:rsidRPr="00743506" w:rsidRDefault="006C0639" w:rsidP="006C0639">
      <w:pPr>
        <w:spacing w:after="0"/>
        <w:rPr>
          <w:rFonts w:ascii="Century Gothic" w:hAnsi="Century Gothic"/>
          <w:b/>
          <w:color w:val="000000" w:themeColor="text1"/>
          <w:sz w:val="20"/>
          <w:szCs w:val="20"/>
          <w:lang w:val="es-MX"/>
        </w:rPr>
      </w:pPr>
      <w:r w:rsidRPr="00743506">
        <w:rPr>
          <w:rFonts w:ascii="Century Gothic" w:hAnsi="Century Gothic"/>
          <w:b/>
          <w:color w:val="000000" w:themeColor="text1"/>
          <w:sz w:val="20"/>
          <w:szCs w:val="20"/>
          <w:lang w:val="es-MX"/>
        </w:rPr>
        <w:t xml:space="preserve"> Municipalidad De Los Álamos </w:t>
      </w:r>
    </w:p>
    <w:p w:rsidR="006C0639" w:rsidRDefault="006C0639" w:rsidP="006C0639">
      <w:pPr>
        <w:tabs>
          <w:tab w:val="left" w:pos="284"/>
        </w:tabs>
        <w:spacing w:after="0"/>
        <w:rPr>
          <w:rFonts w:ascii="Century Gothic" w:hAnsi="Century Gothic"/>
          <w:b/>
          <w:color w:val="000000" w:themeColor="text1"/>
          <w:sz w:val="20"/>
          <w:szCs w:val="20"/>
          <w:lang w:val="es-MX"/>
        </w:rPr>
      </w:pPr>
      <w:r w:rsidRPr="00743506">
        <w:rPr>
          <w:rFonts w:ascii="Century Gothic" w:hAnsi="Century Gothic"/>
          <w:b/>
          <w:color w:val="000000" w:themeColor="text1"/>
          <w:sz w:val="20"/>
          <w:szCs w:val="20"/>
          <w:lang w:val="es-MX"/>
        </w:rPr>
        <w:t>Dirección De Desarrollo Comunitario</w:t>
      </w:r>
    </w:p>
    <w:p w:rsidR="00451908" w:rsidRPr="00743506" w:rsidRDefault="00451908" w:rsidP="006C0639">
      <w:pPr>
        <w:tabs>
          <w:tab w:val="left" w:pos="284"/>
        </w:tabs>
        <w:spacing w:after="0"/>
        <w:rPr>
          <w:rFonts w:ascii="Century Gothic" w:hAnsi="Century Gothic"/>
          <w:b/>
          <w:color w:val="000000" w:themeColor="text1"/>
          <w:sz w:val="20"/>
          <w:szCs w:val="20"/>
          <w:lang w:val="es-MX"/>
        </w:rPr>
      </w:pPr>
    </w:p>
    <w:p w:rsidR="006C0639" w:rsidRPr="00743506" w:rsidRDefault="006C0639" w:rsidP="006C0639">
      <w:pPr>
        <w:jc w:val="center"/>
        <w:rPr>
          <w:rFonts w:ascii="Century Gothic" w:hAnsi="Century Gothic"/>
          <w:b/>
          <w:color w:val="000000" w:themeColor="text1"/>
          <w:lang w:val="es-MX"/>
        </w:rPr>
      </w:pPr>
    </w:p>
    <w:p w:rsidR="006C0639" w:rsidRPr="00743506" w:rsidRDefault="006C0639" w:rsidP="006C0639">
      <w:pPr>
        <w:jc w:val="center"/>
        <w:rPr>
          <w:rFonts w:ascii="Century Gothic" w:hAnsi="Century Gothic"/>
          <w:b/>
          <w:color w:val="000000" w:themeColor="text1"/>
          <w:lang w:val="es-MX"/>
        </w:rPr>
      </w:pPr>
    </w:p>
    <w:p w:rsidR="00D64F74" w:rsidRDefault="00D64F74" w:rsidP="006C0639">
      <w:pPr>
        <w:jc w:val="center"/>
        <w:rPr>
          <w:rFonts w:ascii="Century Gothic" w:hAnsi="Century Gothic"/>
          <w:b/>
          <w:color w:val="000000" w:themeColor="text1"/>
          <w:lang w:val="es-MX"/>
        </w:rPr>
      </w:pPr>
      <w:r>
        <w:rPr>
          <w:rFonts w:ascii="Century Gothic" w:hAnsi="Century Gothic"/>
          <w:b/>
          <w:color w:val="000000" w:themeColor="text1"/>
          <w:lang w:val="es-MX"/>
        </w:rPr>
        <w:t>BASES DE POSTULACION</w:t>
      </w:r>
    </w:p>
    <w:p w:rsidR="00B32BDE" w:rsidRPr="00743506" w:rsidRDefault="00D64F74" w:rsidP="006C0639">
      <w:pPr>
        <w:jc w:val="center"/>
        <w:rPr>
          <w:rFonts w:ascii="Century Gothic" w:hAnsi="Century Gothic"/>
          <w:b/>
          <w:color w:val="000000" w:themeColor="text1"/>
          <w:lang w:val="es-MX"/>
        </w:rPr>
      </w:pPr>
      <w:r>
        <w:rPr>
          <w:rFonts w:ascii="Century Gothic" w:hAnsi="Century Gothic"/>
          <w:b/>
          <w:color w:val="000000" w:themeColor="text1"/>
          <w:lang w:val="es-MX"/>
        </w:rPr>
        <w:t xml:space="preserve"> BECA</w:t>
      </w:r>
      <w:r w:rsidR="006C0639" w:rsidRPr="00743506">
        <w:rPr>
          <w:rFonts w:ascii="Century Gothic" w:hAnsi="Century Gothic"/>
          <w:b/>
          <w:color w:val="000000" w:themeColor="text1"/>
          <w:lang w:val="es-MX"/>
        </w:rPr>
        <w:t xml:space="preserve"> TALENTOS DEPORTIVOS</w:t>
      </w:r>
      <w:r w:rsidR="00F278FE">
        <w:rPr>
          <w:rFonts w:ascii="Century Gothic" w:hAnsi="Century Gothic"/>
          <w:b/>
          <w:color w:val="000000" w:themeColor="text1"/>
          <w:lang w:val="es-MX"/>
        </w:rPr>
        <w:t xml:space="preserve"> 2022</w:t>
      </w:r>
      <w:r w:rsidR="006C0639" w:rsidRPr="00743506">
        <w:rPr>
          <w:rFonts w:ascii="Century Gothic" w:hAnsi="Century Gothic"/>
          <w:b/>
          <w:color w:val="000000" w:themeColor="text1"/>
          <w:lang w:val="es-MX"/>
        </w:rPr>
        <w:t>.</w:t>
      </w:r>
    </w:p>
    <w:p w:rsidR="006C0639" w:rsidRPr="00743506" w:rsidRDefault="006C0639" w:rsidP="006C0639">
      <w:pPr>
        <w:jc w:val="center"/>
        <w:rPr>
          <w:rFonts w:ascii="Century Gothic" w:hAnsi="Century Gothic"/>
          <w:b/>
          <w:color w:val="000000" w:themeColor="text1"/>
          <w:lang w:val="es-MX"/>
        </w:rPr>
      </w:pPr>
    </w:p>
    <w:p w:rsidR="006C0639" w:rsidRPr="00743506" w:rsidRDefault="00C02F4C" w:rsidP="00C02F4C">
      <w:pPr>
        <w:ind w:left="360"/>
        <w:rPr>
          <w:rFonts w:ascii="Century Gothic" w:hAnsi="Century Gothic"/>
          <w:b/>
          <w:color w:val="000000" w:themeColor="text1"/>
          <w:lang w:val="es-MX"/>
        </w:rPr>
      </w:pPr>
      <w:r w:rsidRPr="00743506">
        <w:rPr>
          <w:rFonts w:ascii="Century Gothic" w:hAnsi="Century Gothic"/>
          <w:b/>
          <w:color w:val="000000" w:themeColor="text1"/>
          <w:lang w:val="es-MX"/>
        </w:rPr>
        <w:t>I.-</w:t>
      </w:r>
      <w:r w:rsidR="009E7497" w:rsidRPr="00743506">
        <w:rPr>
          <w:rFonts w:ascii="Century Gothic" w:hAnsi="Century Gothic"/>
          <w:b/>
          <w:color w:val="000000" w:themeColor="text1"/>
          <w:lang w:val="es-MX"/>
        </w:rPr>
        <w:t>DESCRIPCIÓN</w:t>
      </w:r>
      <w:r w:rsidR="00CA0680" w:rsidRPr="00743506">
        <w:rPr>
          <w:rFonts w:ascii="Century Gothic" w:hAnsi="Century Gothic"/>
          <w:b/>
          <w:color w:val="000000" w:themeColor="text1"/>
          <w:lang w:val="es-MX"/>
        </w:rPr>
        <w:t xml:space="preserve"> DEL BENEFICIO: </w:t>
      </w:r>
    </w:p>
    <w:p w:rsidR="00CA0680" w:rsidRPr="00743506" w:rsidRDefault="00CA0680" w:rsidP="00CA0680">
      <w:pPr>
        <w:pStyle w:val="Prrafodelista"/>
        <w:rPr>
          <w:rFonts w:ascii="Century Gothic" w:hAnsi="Century Gothic"/>
          <w:b/>
          <w:color w:val="000000" w:themeColor="text1"/>
          <w:lang w:val="es-MX"/>
        </w:rPr>
      </w:pPr>
    </w:p>
    <w:p w:rsidR="00CA0680" w:rsidRPr="00743506" w:rsidRDefault="005903C9" w:rsidP="00CA0680">
      <w:pPr>
        <w:pStyle w:val="Prrafodelista"/>
        <w:ind w:left="284" w:firstLine="436"/>
        <w:jc w:val="both"/>
        <w:rPr>
          <w:rFonts w:ascii="Century Gothic" w:hAnsi="Century Gothic"/>
          <w:color w:val="000000" w:themeColor="text1"/>
          <w:sz w:val="20"/>
          <w:szCs w:val="20"/>
          <w:u w:val="single"/>
          <w:lang w:val="es-MX"/>
        </w:rPr>
      </w:pPr>
      <w:r w:rsidRPr="00743506">
        <w:rPr>
          <w:rFonts w:ascii="Century Gothic" w:hAnsi="Century Gothic"/>
          <w:b/>
          <w:color w:val="000000" w:themeColor="text1"/>
          <w:lang w:val="es-MX"/>
        </w:rPr>
        <w:t xml:space="preserve">    </w:t>
      </w:r>
      <w:r w:rsidR="00CA0680" w:rsidRPr="00743506">
        <w:rPr>
          <w:rFonts w:ascii="Century Gothic" w:hAnsi="Century Gothic"/>
          <w:b/>
          <w:color w:val="000000" w:themeColor="text1"/>
          <w:lang w:val="es-MX"/>
        </w:rPr>
        <w:t xml:space="preserve"> </w:t>
      </w:r>
      <w:r w:rsidR="00CA0680" w:rsidRPr="00743506">
        <w:rPr>
          <w:rFonts w:ascii="Century Gothic" w:hAnsi="Century Gothic"/>
          <w:color w:val="000000" w:themeColor="text1"/>
          <w:sz w:val="20"/>
          <w:szCs w:val="20"/>
          <w:lang w:val="es-MX"/>
        </w:rPr>
        <w:t>El beneficio consiste en el otorgamiento de becas municipales para personas naturales de la comuna de Los Ála</w:t>
      </w:r>
      <w:r w:rsidR="00D64F74">
        <w:rPr>
          <w:rFonts w:ascii="Century Gothic" w:hAnsi="Century Gothic"/>
          <w:color w:val="000000" w:themeColor="text1"/>
          <w:sz w:val="20"/>
          <w:szCs w:val="20"/>
          <w:lang w:val="es-MX"/>
        </w:rPr>
        <w:t>mos, que acrediten contar con</w:t>
      </w:r>
      <w:r w:rsidR="00CA0680" w:rsidRPr="00743506">
        <w:rPr>
          <w:rFonts w:ascii="Century Gothic" w:hAnsi="Century Gothic"/>
          <w:color w:val="000000" w:themeColor="text1"/>
          <w:sz w:val="20"/>
          <w:szCs w:val="20"/>
          <w:lang w:val="es-MX"/>
        </w:rPr>
        <w:t xml:space="preserve"> talento, trayectoria acreditada y reconocida en el ámbito deportivo, que requieren del apoyo para seguir desarrollando</w:t>
      </w:r>
      <w:r w:rsidR="00D64F74">
        <w:rPr>
          <w:rFonts w:ascii="Century Gothic" w:hAnsi="Century Gothic"/>
          <w:color w:val="000000" w:themeColor="text1"/>
          <w:sz w:val="20"/>
          <w:szCs w:val="20"/>
          <w:lang w:val="es-MX"/>
        </w:rPr>
        <w:t xml:space="preserve"> su actividad en beneficio de la</w:t>
      </w:r>
      <w:r w:rsidR="00CA0680" w:rsidRPr="00743506">
        <w:rPr>
          <w:rFonts w:ascii="Century Gothic" w:hAnsi="Century Gothic"/>
          <w:color w:val="000000" w:themeColor="text1"/>
          <w:sz w:val="20"/>
          <w:szCs w:val="20"/>
          <w:lang w:val="es-MX"/>
        </w:rPr>
        <w:t xml:space="preserve"> comuna, provincia, región y del país. De esta forma apoyar y potenciar el desarrollo deportivo de los beneficiados/as e instarlos a continuar sus habilidades en el ámbito en los que ya está dejando huella. Este beneficio se otorgara para financiar en parte </w:t>
      </w:r>
      <w:r w:rsidR="00FE0480">
        <w:rPr>
          <w:rFonts w:ascii="Century Gothic" w:hAnsi="Century Gothic"/>
          <w:b/>
          <w:color w:val="000000" w:themeColor="text1"/>
          <w:sz w:val="20"/>
          <w:szCs w:val="20"/>
          <w:u w:val="single"/>
          <w:lang w:val="es-MX"/>
        </w:rPr>
        <w:t>la implementación deportiva,</w:t>
      </w:r>
      <w:r w:rsidR="00CA0680" w:rsidRPr="00743506">
        <w:rPr>
          <w:rFonts w:ascii="Century Gothic" w:hAnsi="Century Gothic"/>
          <w:b/>
          <w:color w:val="000000" w:themeColor="text1"/>
          <w:sz w:val="20"/>
          <w:szCs w:val="20"/>
          <w:u w:val="single"/>
          <w:lang w:val="es-MX"/>
        </w:rPr>
        <w:t xml:space="preserve"> tr</w:t>
      </w:r>
      <w:r w:rsidR="00E73BFA">
        <w:rPr>
          <w:rFonts w:ascii="Century Gothic" w:hAnsi="Century Gothic"/>
          <w:b/>
          <w:color w:val="000000" w:themeColor="text1"/>
          <w:sz w:val="20"/>
          <w:szCs w:val="20"/>
          <w:u w:val="single"/>
          <w:lang w:val="es-MX"/>
        </w:rPr>
        <w:t>aslados, alimentación o estadía, especializada, transporte o inscripción a competencias.</w:t>
      </w:r>
    </w:p>
    <w:p w:rsidR="00D633CA" w:rsidRPr="00743506" w:rsidRDefault="00D633CA" w:rsidP="00CA0680">
      <w:pPr>
        <w:pStyle w:val="Prrafodelista"/>
        <w:ind w:left="284" w:firstLine="436"/>
        <w:jc w:val="both"/>
        <w:rPr>
          <w:rFonts w:ascii="Century Gothic" w:hAnsi="Century Gothic"/>
          <w:color w:val="000000" w:themeColor="text1"/>
          <w:sz w:val="20"/>
          <w:szCs w:val="20"/>
          <w:u w:val="single"/>
          <w:lang w:val="es-MX"/>
        </w:rPr>
      </w:pPr>
    </w:p>
    <w:p w:rsidR="00153848" w:rsidRPr="00877A2E" w:rsidRDefault="00C02F4C" w:rsidP="00877A2E">
      <w:pPr>
        <w:pStyle w:val="Prrafodelista"/>
        <w:ind w:left="284" w:firstLine="436"/>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Las personas que cumplan con los requisitos de </w:t>
      </w:r>
      <w:r w:rsidR="005903C9" w:rsidRPr="00743506">
        <w:rPr>
          <w:rFonts w:ascii="Century Gothic" w:hAnsi="Century Gothic"/>
          <w:color w:val="000000" w:themeColor="text1"/>
          <w:sz w:val="20"/>
          <w:szCs w:val="20"/>
          <w:lang w:val="es-MX"/>
        </w:rPr>
        <w:t>postulación</w:t>
      </w:r>
      <w:r w:rsidR="00905367">
        <w:rPr>
          <w:rFonts w:ascii="Century Gothic" w:hAnsi="Century Gothic"/>
          <w:color w:val="000000" w:themeColor="text1"/>
          <w:sz w:val="20"/>
          <w:szCs w:val="20"/>
          <w:lang w:val="es-MX"/>
        </w:rPr>
        <w:t xml:space="preserve"> a esta beca deberán retirar </w:t>
      </w:r>
      <w:r w:rsidRPr="00743506">
        <w:rPr>
          <w:rFonts w:ascii="Century Gothic" w:hAnsi="Century Gothic"/>
          <w:color w:val="000000" w:themeColor="text1"/>
          <w:sz w:val="20"/>
          <w:szCs w:val="20"/>
          <w:lang w:val="es-MX"/>
        </w:rPr>
        <w:t xml:space="preserve">de la oficina de </w:t>
      </w:r>
      <w:r w:rsidR="00743506" w:rsidRPr="00743506">
        <w:rPr>
          <w:rFonts w:ascii="Century Gothic" w:hAnsi="Century Gothic"/>
          <w:color w:val="000000" w:themeColor="text1"/>
          <w:sz w:val="20"/>
          <w:szCs w:val="20"/>
          <w:lang w:val="es-MX"/>
        </w:rPr>
        <w:t>DIDECO</w:t>
      </w:r>
      <w:r w:rsidRPr="00743506">
        <w:rPr>
          <w:rFonts w:ascii="Century Gothic" w:hAnsi="Century Gothic"/>
          <w:color w:val="000000" w:themeColor="text1"/>
          <w:sz w:val="20"/>
          <w:szCs w:val="20"/>
          <w:lang w:val="es-MX"/>
        </w:rPr>
        <w:t xml:space="preserve"> de la ilustre municipalidad de </w:t>
      </w:r>
      <w:r w:rsidR="005903C9" w:rsidRPr="00743506">
        <w:rPr>
          <w:rFonts w:ascii="Century Gothic" w:hAnsi="Century Gothic"/>
          <w:color w:val="000000" w:themeColor="text1"/>
          <w:sz w:val="20"/>
          <w:szCs w:val="20"/>
          <w:lang w:val="es-MX"/>
        </w:rPr>
        <w:t>Los Á</w:t>
      </w:r>
      <w:r w:rsidRPr="00743506">
        <w:rPr>
          <w:rFonts w:ascii="Century Gothic" w:hAnsi="Century Gothic"/>
          <w:color w:val="000000" w:themeColor="text1"/>
          <w:sz w:val="20"/>
          <w:szCs w:val="20"/>
          <w:lang w:val="es-MX"/>
        </w:rPr>
        <w:t>lamos, un formulario de postul</w:t>
      </w:r>
      <w:r w:rsidR="00F20608">
        <w:rPr>
          <w:rFonts w:ascii="Century Gothic" w:hAnsi="Century Gothic"/>
          <w:color w:val="000000" w:themeColor="text1"/>
          <w:sz w:val="20"/>
          <w:szCs w:val="20"/>
          <w:lang w:val="es-MX"/>
        </w:rPr>
        <w:t>ación junto a las Bases del presente concurso</w:t>
      </w:r>
      <w:r w:rsidR="00627801">
        <w:rPr>
          <w:rFonts w:ascii="Century Gothic" w:hAnsi="Century Gothic"/>
          <w:color w:val="000000" w:themeColor="text1"/>
          <w:sz w:val="20"/>
          <w:szCs w:val="20"/>
          <w:lang w:val="es-MX"/>
        </w:rPr>
        <w:t xml:space="preserve"> </w:t>
      </w:r>
      <w:r w:rsidR="00905367">
        <w:rPr>
          <w:rFonts w:ascii="Century Gothic" w:hAnsi="Century Gothic"/>
          <w:color w:val="000000" w:themeColor="text1"/>
          <w:sz w:val="20"/>
          <w:szCs w:val="20"/>
          <w:lang w:val="es-MX"/>
        </w:rPr>
        <w:t xml:space="preserve">de las postulaciones serán:                                     </w:t>
      </w:r>
      <w:r w:rsidR="00627801">
        <w:rPr>
          <w:rFonts w:ascii="Century Gothic" w:hAnsi="Century Gothic"/>
          <w:color w:val="000000" w:themeColor="text1"/>
          <w:sz w:val="20"/>
          <w:szCs w:val="20"/>
          <w:lang w:val="es-MX"/>
        </w:rPr>
        <w:t xml:space="preserve">por el administrador Municipal, Director de Desarrollo Comunitario, </w:t>
      </w:r>
      <w:r w:rsidR="00877A2E">
        <w:rPr>
          <w:rFonts w:ascii="Century Gothic" w:hAnsi="Century Gothic"/>
          <w:color w:val="000000" w:themeColor="text1"/>
          <w:sz w:val="20"/>
          <w:szCs w:val="20"/>
          <w:lang w:val="es-MX"/>
        </w:rPr>
        <w:t>Encargado de Deportes y Asesoría Jurídica Municipa</w:t>
      </w:r>
      <w:r w:rsidR="00E73BFA">
        <w:rPr>
          <w:rFonts w:ascii="Century Gothic" w:hAnsi="Century Gothic"/>
          <w:color w:val="000000" w:themeColor="text1"/>
          <w:sz w:val="20"/>
          <w:szCs w:val="20"/>
          <w:lang w:val="es-MX"/>
        </w:rPr>
        <w:t>l.</w:t>
      </w:r>
    </w:p>
    <w:p w:rsidR="00C02F4C" w:rsidRPr="00743506" w:rsidRDefault="00C02F4C" w:rsidP="00CA0680">
      <w:pPr>
        <w:pStyle w:val="Prrafodelista"/>
        <w:ind w:left="284" w:firstLine="436"/>
        <w:jc w:val="both"/>
        <w:rPr>
          <w:rFonts w:ascii="Century Gothic" w:hAnsi="Century Gothic"/>
          <w:color w:val="000000" w:themeColor="text1"/>
          <w:sz w:val="20"/>
          <w:szCs w:val="20"/>
          <w:lang w:val="es-MX"/>
        </w:rPr>
      </w:pPr>
    </w:p>
    <w:p w:rsidR="00C02F4C" w:rsidRPr="00743506" w:rsidRDefault="00C02F4C" w:rsidP="00CA0680">
      <w:pPr>
        <w:pStyle w:val="Prrafodelista"/>
        <w:ind w:left="284" w:firstLine="436"/>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El director de desarrollo comunitario presentara la propuesta al señor alcalde para su aprobación. </w:t>
      </w:r>
    </w:p>
    <w:p w:rsidR="00C02F4C" w:rsidRPr="00743506" w:rsidRDefault="00C02F4C" w:rsidP="00CA0680">
      <w:pPr>
        <w:pStyle w:val="Prrafodelista"/>
        <w:ind w:left="284" w:firstLine="436"/>
        <w:jc w:val="both"/>
        <w:rPr>
          <w:rFonts w:ascii="Century Gothic" w:hAnsi="Century Gothic"/>
          <w:color w:val="000000" w:themeColor="text1"/>
          <w:sz w:val="20"/>
          <w:szCs w:val="20"/>
          <w:lang w:val="es-MX"/>
        </w:rPr>
      </w:pPr>
    </w:p>
    <w:p w:rsidR="0065404A" w:rsidRPr="00743506" w:rsidRDefault="0065404A" w:rsidP="0065404A">
      <w:pPr>
        <w:pStyle w:val="Prrafodelista"/>
        <w:ind w:left="284" w:firstLine="436"/>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Por medio del deporte y la actividad física se pretende constituir una herramienta vital en la prevención de la delincuencia, alcoholismo y drogadicción, pudiendo llegar a ser trascendentales al momento de prevenir enfermedades asociadas al sedentarismo, especialmente, en la población más vulnerable. Es nuestra meta posicionar el deporte y la actividad física como elemento estratégico en el desarrollo integral de la comuna </w:t>
      </w:r>
    </w:p>
    <w:p w:rsidR="0065404A" w:rsidRPr="00743506" w:rsidRDefault="0065404A" w:rsidP="0065404A">
      <w:pPr>
        <w:pStyle w:val="Prrafodelista"/>
        <w:ind w:left="284" w:firstLine="436"/>
        <w:jc w:val="both"/>
        <w:rPr>
          <w:rFonts w:ascii="Century Gothic" w:hAnsi="Century Gothic"/>
          <w:color w:val="000000" w:themeColor="text1"/>
          <w:sz w:val="20"/>
          <w:szCs w:val="20"/>
          <w:lang w:val="es-MX"/>
        </w:rPr>
      </w:pPr>
    </w:p>
    <w:p w:rsidR="0065404A" w:rsidRPr="00743506" w:rsidRDefault="0065404A" w:rsidP="0065404A">
      <w:pPr>
        <w:pStyle w:val="Prrafodelista"/>
        <w:ind w:left="284" w:firstLine="436"/>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A su vez, la visualización y reconocimiento de deportistas destacados, tiene una doble justificación, ya que permite visualizar líderes y modelos a seguir e imitar, especialmente, en niños y jóvenes, difundiendo hábitos de vida saludable, y valores como el esfuerzo y la disciplina, y por otra parte, facilita la proyección de una imagen de comuna diversa, donde también se </w:t>
      </w:r>
      <w:r w:rsidR="0043590D" w:rsidRPr="00743506">
        <w:rPr>
          <w:rFonts w:ascii="Century Gothic" w:hAnsi="Century Gothic"/>
          <w:color w:val="000000" w:themeColor="text1"/>
          <w:sz w:val="20"/>
          <w:szCs w:val="20"/>
          <w:lang w:val="es-MX"/>
        </w:rPr>
        <w:t>visualiza lo</w:t>
      </w:r>
      <w:r w:rsidRPr="00743506">
        <w:rPr>
          <w:rFonts w:ascii="Century Gothic" w:hAnsi="Century Gothic"/>
          <w:color w:val="000000" w:themeColor="text1"/>
          <w:sz w:val="20"/>
          <w:szCs w:val="20"/>
          <w:lang w:val="es-MX"/>
        </w:rPr>
        <w:t xml:space="preserve"> deportivo. </w:t>
      </w:r>
    </w:p>
    <w:p w:rsidR="0065404A" w:rsidRPr="00743506" w:rsidRDefault="0065404A" w:rsidP="0065404A">
      <w:pPr>
        <w:pStyle w:val="Prrafodelista"/>
        <w:ind w:left="284" w:firstLine="436"/>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 </w:t>
      </w:r>
    </w:p>
    <w:p w:rsidR="00C02F4C" w:rsidRPr="0043590D" w:rsidRDefault="0065404A" w:rsidP="0043590D">
      <w:pPr>
        <w:pStyle w:val="Prrafodelista"/>
        <w:ind w:left="284" w:firstLine="436"/>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En esta perspectiva de desarrollo para la población, especialmente, la más vulnerable, es que surge la necesidad de implementar un programa llamado </w:t>
      </w:r>
      <w:r w:rsidRPr="00627801">
        <w:rPr>
          <w:rFonts w:ascii="Century Gothic" w:hAnsi="Century Gothic"/>
          <w:b/>
          <w:color w:val="000000" w:themeColor="text1"/>
          <w:sz w:val="20"/>
          <w:szCs w:val="20"/>
          <w:lang w:val="es-MX"/>
        </w:rPr>
        <w:t>Beca</w:t>
      </w:r>
      <w:r w:rsidR="00627801" w:rsidRPr="00627801">
        <w:rPr>
          <w:rFonts w:ascii="Century Gothic" w:hAnsi="Century Gothic"/>
          <w:b/>
          <w:color w:val="000000" w:themeColor="text1"/>
          <w:sz w:val="20"/>
          <w:szCs w:val="20"/>
          <w:lang w:val="es-MX"/>
        </w:rPr>
        <w:t xml:space="preserve"> Talentos Deport</w:t>
      </w:r>
      <w:r w:rsidR="00FE0480">
        <w:rPr>
          <w:rFonts w:ascii="Century Gothic" w:hAnsi="Century Gothic"/>
          <w:b/>
          <w:color w:val="000000" w:themeColor="text1"/>
          <w:sz w:val="20"/>
          <w:szCs w:val="20"/>
          <w:lang w:val="es-MX"/>
        </w:rPr>
        <w:t>ivos año 2022</w:t>
      </w:r>
      <w:r w:rsidRPr="00743506">
        <w:rPr>
          <w:rFonts w:ascii="Century Gothic" w:hAnsi="Century Gothic"/>
          <w:color w:val="000000" w:themeColor="text1"/>
          <w:sz w:val="20"/>
          <w:szCs w:val="20"/>
          <w:lang w:val="es-MX"/>
        </w:rPr>
        <w:t>, consistente en la entrega de un beneficio económico anual a personas naturales que sean deportistas destac</w:t>
      </w:r>
      <w:r w:rsidR="00943514" w:rsidRPr="00743506">
        <w:rPr>
          <w:rFonts w:ascii="Century Gothic" w:hAnsi="Century Gothic"/>
          <w:color w:val="000000" w:themeColor="text1"/>
          <w:sz w:val="20"/>
          <w:szCs w:val="20"/>
          <w:lang w:val="es-MX"/>
        </w:rPr>
        <w:t>ados en disciplinas reconocidas.</w:t>
      </w:r>
    </w:p>
    <w:p w:rsidR="00EE5914" w:rsidRDefault="00F43C46" w:rsidP="00C02F4C">
      <w:pPr>
        <w:jc w:val="both"/>
        <w:rPr>
          <w:rFonts w:ascii="Century Gothic" w:hAnsi="Century Gothic"/>
          <w:b/>
          <w:color w:val="000000" w:themeColor="text1"/>
          <w:lang w:val="es-MX"/>
        </w:rPr>
      </w:pPr>
      <w:r w:rsidRPr="00743506">
        <w:rPr>
          <w:rFonts w:ascii="Century Gothic" w:hAnsi="Century Gothic"/>
          <w:b/>
          <w:color w:val="000000" w:themeColor="text1"/>
          <w:lang w:val="es-MX"/>
        </w:rPr>
        <w:t xml:space="preserve"> </w:t>
      </w:r>
    </w:p>
    <w:p w:rsidR="00EE5914" w:rsidRDefault="00EE5914" w:rsidP="00C02F4C">
      <w:pPr>
        <w:jc w:val="both"/>
        <w:rPr>
          <w:rFonts w:ascii="Century Gothic" w:hAnsi="Century Gothic"/>
          <w:b/>
          <w:color w:val="000000" w:themeColor="text1"/>
          <w:lang w:val="es-MX"/>
        </w:rPr>
      </w:pPr>
    </w:p>
    <w:p w:rsidR="00EE5914" w:rsidRDefault="00EE5914" w:rsidP="00C02F4C">
      <w:pPr>
        <w:jc w:val="both"/>
        <w:rPr>
          <w:rFonts w:ascii="Century Gothic" w:hAnsi="Century Gothic"/>
          <w:b/>
          <w:color w:val="000000" w:themeColor="text1"/>
          <w:lang w:val="es-MX"/>
        </w:rPr>
      </w:pPr>
    </w:p>
    <w:p w:rsidR="00EE5914" w:rsidRDefault="00EE5914" w:rsidP="00C02F4C">
      <w:pPr>
        <w:jc w:val="both"/>
        <w:rPr>
          <w:rFonts w:ascii="Century Gothic" w:hAnsi="Century Gothic"/>
          <w:b/>
          <w:color w:val="000000" w:themeColor="text1"/>
          <w:lang w:val="es-MX"/>
        </w:rPr>
      </w:pPr>
    </w:p>
    <w:p w:rsidR="00EE5914" w:rsidRDefault="00EE5914" w:rsidP="00C02F4C">
      <w:pPr>
        <w:jc w:val="both"/>
        <w:rPr>
          <w:rFonts w:ascii="Century Gothic" w:hAnsi="Century Gothic"/>
          <w:b/>
          <w:color w:val="000000" w:themeColor="text1"/>
          <w:lang w:val="es-MX"/>
        </w:rPr>
      </w:pPr>
    </w:p>
    <w:p w:rsidR="00EE5914" w:rsidRDefault="00EE5914" w:rsidP="00C02F4C">
      <w:pPr>
        <w:jc w:val="both"/>
        <w:rPr>
          <w:rFonts w:ascii="Century Gothic" w:hAnsi="Century Gothic"/>
          <w:b/>
          <w:color w:val="000000" w:themeColor="text1"/>
          <w:lang w:val="es-MX"/>
        </w:rPr>
      </w:pPr>
    </w:p>
    <w:p w:rsidR="00EE5914" w:rsidRDefault="00EE5914" w:rsidP="00C02F4C">
      <w:pPr>
        <w:jc w:val="both"/>
        <w:rPr>
          <w:rFonts w:ascii="Century Gothic" w:hAnsi="Century Gothic"/>
          <w:b/>
          <w:color w:val="000000" w:themeColor="text1"/>
          <w:lang w:val="es-MX"/>
        </w:rPr>
      </w:pPr>
    </w:p>
    <w:p w:rsidR="00EE5914" w:rsidRDefault="00EE5914" w:rsidP="00C02F4C">
      <w:pPr>
        <w:jc w:val="both"/>
        <w:rPr>
          <w:rFonts w:ascii="Century Gothic" w:hAnsi="Century Gothic"/>
          <w:b/>
          <w:color w:val="000000" w:themeColor="text1"/>
          <w:lang w:val="es-MX"/>
        </w:rPr>
      </w:pPr>
    </w:p>
    <w:p w:rsidR="00855B40" w:rsidRDefault="00F43C46" w:rsidP="00C02F4C">
      <w:pPr>
        <w:jc w:val="both"/>
        <w:rPr>
          <w:rFonts w:ascii="Century Gothic" w:hAnsi="Century Gothic"/>
          <w:b/>
          <w:color w:val="000000" w:themeColor="text1"/>
          <w:lang w:val="es-MX"/>
        </w:rPr>
      </w:pPr>
      <w:r w:rsidRPr="00743506">
        <w:rPr>
          <w:rFonts w:ascii="Century Gothic" w:hAnsi="Century Gothic"/>
          <w:b/>
          <w:color w:val="000000" w:themeColor="text1"/>
          <w:lang w:val="es-MX"/>
        </w:rPr>
        <w:t xml:space="preserve">   </w:t>
      </w:r>
    </w:p>
    <w:p w:rsidR="00C02F4C" w:rsidRPr="00743506" w:rsidRDefault="00F43C46" w:rsidP="00C02F4C">
      <w:pPr>
        <w:jc w:val="both"/>
        <w:rPr>
          <w:rFonts w:ascii="Century Gothic" w:hAnsi="Century Gothic"/>
          <w:b/>
          <w:color w:val="000000" w:themeColor="text1"/>
          <w:lang w:val="es-MX"/>
        </w:rPr>
      </w:pPr>
      <w:r w:rsidRPr="00743506">
        <w:rPr>
          <w:rFonts w:ascii="Century Gothic" w:hAnsi="Century Gothic"/>
          <w:b/>
          <w:color w:val="000000" w:themeColor="text1"/>
          <w:lang w:val="es-MX"/>
        </w:rPr>
        <w:lastRenderedPageBreak/>
        <w:t xml:space="preserve"> II.- REQUISITO DE POSTULACIÓN:</w:t>
      </w:r>
    </w:p>
    <w:p w:rsidR="00C02F4C" w:rsidRDefault="00C02F4C" w:rsidP="00C02F4C">
      <w:pPr>
        <w:pStyle w:val="Prrafodelista"/>
        <w:numPr>
          <w:ilvl w:val="0"/>
          <w:numId w:val="2"/>
        </w:numPr>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Carta dirigida al señor alcalde de l</w:t>
      </w:r>
      <w:r w:rsidR="005903C9" w:rsidRPr="00743506">
        <w:rPr>
          <w:rFonts w:ascii="Century Gothic" w:hAnsi="Century Gothic"/>
          <w:color w:val="000000" w:themeColor="text1"/>
          <w:sz w:val="20"/>
          <w:szCs w:val="20"/>
          <w:lang w:val="es-MX"/>
        </w:rPr>
        <w:t>a Ilustre Municipalidad de Los Á</w:t>
      </w:r>
      <w:r w:rsidRPr="00743506">
        <w:rPr>
          <w:rFonts w:ascii="Century Gothic" w:hAnsi="Century Gothic"/>
          <w:color w:val="000000" w:themeColor="text1"/>
          <w:sz w:val="20"/>
          <w:szCs w:val="20"/>
          <w:lang w:val="es-MX"/>
        </w:rPr>
        <w:t>lamos,</w:t>
      </w:r>
      <w:r w:rsidR="0043590D">
        <w:rPr>
          <w:rFonts w:ascii="Century Gothic" w:hAnsi="Century Gothic"/>
          <w:color w:val="000000" w:themeColor="text1"/>
          <w:sz w:val="20"/>
          <w:szCs w:val="20"/>
          <w:lang w:val="es-MX"/>
        </w:rPr>
        <w:t xml:space="preserve"> o </w:t>
      </w:r>
      <w:r w:rsidR="00205A1D">
        <w:rPr>
          <w:rFonts w:ascii="Century Gothic" w:hAnsi="Century Gothic"/>
          <w:color w:val="000000" w:themeColor="text1"/>
          <w:sz w:val="20"/>
          <w:szCs w:val="20"/>
          <w:lang w:val="es-MX"/>
        </w:rPr>
        <w:t>Alcalde Suplente,</w:t>
      </w:r>
      <w:r w:rsidRPr="00743506">
        <w:rPr>
          <w:rFonts w:ascii="Century Gothic" w:hAnsi="Century Gothic"/>
          <w:color w:val="000000" w:themeColor="text1"/>
          <w:sz w:val="20"/>
          <w:szCs w:val="20"/>
          <w:lang w:val="es-MX"/>
        </w:rPr>
        <w:t xml:space="preserve"> formalizando solicitud argumentando </w:t>
      </w:r>
      <w:r w:rsidR="00780901" w:rsidRPr="00743506">
        <w:rPr>
          <w:rFonts w:ascii="Century Gothic" w:hAnsi="Century Gothic"/>
          <w:color w:val="000000" w:themeColor="text1"/>
          <w:sz w:val="20"/>
          <w:szCs w:val="20"/>
          <w:lang w:val="es-MX"/>
        </w:rPr>
        <w:t>por qué</w:t>
      </w:r>
      <w:r w:rsidRPr="00743506">
        <w:rPr>
          <w:rFonts w:ascii="Century Gothic" w:hAnsi="Century Gothic"/>
          <w:color w:val="000000" w:themeColor="text1"/>
          <w:sz w:val="20"/>
          <w:szCs w:val="20"/>
          <w:lang w:val="es-MX"/>
        </w:rPr>
        <w:t xml:space="preserve"> motivo desea optar a la beca. </w:t>
      </w:r>
    </w:p>
    <w:p w:rsidR="009B496F" w:rsidRPr="00743506" w:rsidRDefault="009B496F" w:rsidP="00C02F4C">
      <w:pPr>
        <w:pStyle w:val="Prrafodelista"/>
        <w:numPr>
          <w:ilvl w:val="0"/>
          <w:numId w:val="2"/>
        </w:numPr>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t>Los postulantes que están cursando enseñanza básica o media, deberán poseer un promedio de notas igual o superior de 5,0.</w:t>
      </w:r>
    </w:p>
    <w:p w:rsidR="0099575F" w:rsidRPr="009B496F" w:rsidRDefault="00780901" w:rsidP="009B496F">
      <w:pPr>
        <w:pStyle w:val="Prrafodelista"/>
        <w:numPr>
          <w:ilvl w:val="0"/>
          <w:numId w:val="2"/>
        </w:numPr>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Fotocopia de cedula de identidad. </w:t>
      </w:r>
    </w:p>
    <w:p w:rsidR="00C02F4C" w:rsidRPr="00743506" w:rsidRDefault="00C02F4C" w:rsidP="00C02F4C">
      <w:pPr>
        <w:pStyle w:val="Prrafodelista"/>
        <w:numPr>
          <w:ilvl w:val="0"/>
          <w:numId w:val="2"/>
        </w:numPr>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Carta de recomendación de entidades </w:t>
      </w:r>
      <w:r w:rsidR="00780901" w:rsidRPr="00743506">
        <w:rPr>
          <w:rFonts w:ascii="Century Gothic" w:hAnsi="Century Gothic"/>
          <w:color w:val="000000" w:themeColor="text1"/>
          <w:sz w:val="20"/>
          <w:szCs w:val="20"/>
          <w:lang w:val="es-MX"/>
        </w:rPr>
        <w:t>públicas</w:t>
      </w:r>
      <w:r w:rsidRPr="00743506">
        <w:rPr>
          <w:rFonts w:ascii="Century Gothic" w:hAnsi="Century Gothic"/>
          <w:color w:val="000000" w:themeColor="text1"/>
          <w:sz w:val="20"/>
          <w:szCs w:val="20"/>
          <w:lang w:val="es-MX"/>
        </w:rPr>
        <w:t xml:space="preserve"> o privadas del ámbito deportivo, que certifique el talento del postulante.</w:t>
      </w:r>
    </w:p>
    <w:p w:rsidR="00C02F4C" w:rsidRPr="00743506" w:rsidRDefault="00780901" w:rsidP="00C02F4C">
      <w:pPr>
        <w:pStyle w:val="Prrafodelista"/>
        <w:numPr>
          <w:ilvl w:val="0"/>
          <w:numId w:val="2"/>
        </w:numPr>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Si posee certificado de la federación de la especialidad deportiva que practica que acredite su vínculo si es seleccionado chileno o preseleccionado, en el caso que corresponda.  </w:t>
      </w:r>
    </w:p>
    <w:p w:rsidR="00780901" w:rsidRPr="00743506" w:rsidRDefault="00780901" w:rsidP="00C02F4C">
      <w:pPr>
        <w:pStyle w:val="Prrafodelista"/>
        <w:numPr>
          <w:ilvl w:val="0"/>
          <w:numId w:val="2"/>
        </w:numPr>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Curriculum deportivo meritorio al nivel de la beca que postula</w:t>
      </w:r>
      <w:r w:rsidR="00BE18A4">
        <w:rPr>
          <w:rFonts w:ascii="Century Gothic" w:hAnsi="Century Gothic"/>
          <w:color w:val="000000" w:themeColor="text1"/>
          <w:sz w:val="20"/>
          <w:szCs w:val="20"/>
          <w:lang w:val="es-MX"/>
        </w:rPr>
        <w:t xml:space="preserve"> (de excelencia, mayor o menor).</w:t>
      </w:r>
    </w:p>
    <w:p w:rsidR="00780901" w:rsidRPr="00743506" w:rsidRDefault="00780901" w:rsidP="00C02F4C">
      <w:pPr>
        <w:pStyle w:val="Prrafodelista"/>
        <w:numPr>
          <w:ilvl w:val="0"/>
          <w:numId w:val="2"/>
        </w:numPr>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Informe de notas anual emitidas y certificada por el establecimien</w:t>
      </w:r>
      <w:r w:rsidR="009B496F">
        <w:rPr>
          <w:rFonts w:ascii="Century Gothic" w:hAnsi="Century Gothic"/>
          <w:color w:val="000000" w:themeColor="text1"/>
          <w:sz w:val="20"/>
          <w:szCs w:val="20"/>
          <w:lang w:val="es-MX"/>
        </w:rPr>
        <w:t>to educacional (colegio o liceo</w:t>
      </w:r>
      <w:r w:rsidRPr="00743506">
        <w:rPr>
          <w:rFonts w:ascii="Century Gothic" w:hAnsi="Century Gothic"/>
          <w:color w:val="000000" w:themeColor="text1"/>
          <w:sz w:val="20"/>
          <w:szCs w:val="20"/>
          <w:lang w:val="es-MX"/>
        </w:rPr>
        <w:t>)</w:t>
      </w:r>
      <w:r w:rsidR="009B496F">
        <w:rPr>
          <w:rFonts w:ascii="Century Gothic" w:hAnsi="Century Gothic"/>
          <w:color w:val="000000" w:themeColor="text1"/>
          <w:sz w:val="20"/>
          <w:szCs w:val="20"/>
          <w:lang w:val="es-MX"/>
        </w:rPr>
        <w:t>.</w:t>
      </w:r>
    </w:p>
    <w:p w:rsidR="00780901" w:rsidRDefault="00780901" w:rsidP="00C02F4C">
      <w:pPr>
        <w:pStyle w:val="Prrafodelista"/>
        <w:numPr>
          <w:ilvl w:val="0"/>
          <w:numId w:val="2"/>
        </w:numPr>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Anexos complementarios, que genere</w:t>
      </w:r>
      <w:r w:rsidR="0051445D" w:rsidRPr="00743506">
        <w:rPr>
          <w:rFonts w:ascii="Century Gothic" w:hAnsi="Century Gothic"/>
          <w:color w:val="000000" w:themeColor="text1"/>
          <w:sz w:val="20"/>
          <w:szCs w:val="20"/>
          <w:lang w:val="es-MX"/>
        </w:rPr>
        <w:t>n</w:t>
      </w:r>
      <w:r w:rsidRPr="00743506">
        <w:rPr>
          <w:rFonts w:ascii="Century Gothic" w:hAnsi="Century Gothic"/>
          <w:color w:val="000000" w:themeColor="text1"/>
          <w:sz w:val="20"/>
          <w:szCs w:val="20"/>
          <w:lang w:val="es-MX"/>
        </w:rPr>
        <w:t xml:space="preserve"> un</w:t>
      </w:r>
      <w:r w:rsidR="0051445D" w:rsidRPr="00743506">
        <w:rPr>
          <w:rFonts w:ascii="Century Gothic" w:hAnsi="Century Gothic"/>
          <w:color w:val="000000" w:themeColor="text1"/>
          <w:sz w:val="20"/>
          <w:szCs w:val="20"/>
          <w:lang w:val="es-MX"/>
        </w:rPr>
        <w:t>a</w:t>
      </w:r>
      <w:r w:rsidRPr="00743506">
        <w:rPr>
          <w:rFonts w:ascii="Century Gothic" w:hAnsi="Century Gothic"/>
          <w:color w:val="000000" w:themeColor="text1"/>
          <w:sz w:val="20"/>
          <w:szCs w:val="20"/>
          <w:lang w:val="es-MX"/>
        </w:rPr>
        <w:t xml:space="preserve"> referencia de la calidad deportiva del postulante. Podrá incorporar material </w:t>
      </w:r>
      <w:r w:rsidR="0051445D" w:rsidRPr="00743506">
        <w:rPr>
          <w:rFonts w:ascii="Century Gothic" w:hAnsi="Century Gothic"/>
          <w:color w:val="000000" w:themeColor="text1"/>
          <w:sz w:val="20"/>
          <w:szCs w:val="20"/>
          <w:lang w:val="es-MX"/>
        </w:rPr>
        <w:t>gráfico</w:t>
      </w:r>
      <w:r w:rsidRPr="00743506">
        <w:rPr>
          <w:rFonts w:ascii="Century Gothic" w:hAnsi="Century Gothic"/>
          <w:color w:val="000000" w:themeColor="text1"/>
          <w:sz w:val="20"/>
          <w:szCs w:val="20"/>
          <w:lang w:val="es-MX"/>
        </w:rPr>
        <w:t xml:space="preserve">, diplomas, (copias) cartas de apoyo, artículos de prensas, etc. </w:t>
      </w:r>
    </w:p>
    <w:p w:rsidR="00CA0680" w:rsidRPr="000F21EB" w:rsidRDefault="000F21EB" w:rsidP="000F21EB">
      <w:pPr>
        <w:pStyle w:val="Prrafodelista"/>
        <w:numPr>
          <w:ilvl w:val="0"/>
          <w:numId w:val="2"/>
        </w:numPr>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t xml:space="preserve">Cartola de hogar, </w:t>
      </w:r>
      <w:r w:rsidRPr="000F21EB">
        <w:rPr>
          <w:rFonts w:ascii="Century Gothic" w:hAnsi="Century Gothic"/>
          <w:color w:val="000000" w:themeColor="text1"/>
          <w:sz w:val="20"/>
          <w:szCs w:val="20"/>
          <w:lang w:val="es-MX"/>
        </w:rPr>
        <w:t>R</w:t>
      </w:r>
      <w:r w:rsidR="00780901" w:rsidRPr="000F21EB">
        <w:rPr>
          <w:rFonts w:ascii="Century Gothic" w:hAnsi="Century Gothic"/>
          <w:color w:val="000000" w:themeColor="text1"/>
          <w:sz w:val="20"/>
          <w:szCs w:val="20"/>
          <w:lang w:val="es-MX"/>
        </w:rPr>
        <w:t xml:space="preserve">egistro social </w:t>
      </w:r>
      <w:r w:rsidR="0051445D" w:rsidRPr="000F21EB">
        <w:rPr>
          <w:rFonts w:ascii="Century Gothic" w:hAnsi="Century Gothic"/>
          <w:color w:val="000000" w:themeColor="text1"/>
          <w:sz w:val="20"/>
          <w:szCs w:val="20"/>
          <w:lang w:val="es-MX"/>
        </w:rPr>
        <w:t xml:space="preserve">de hogares, </w:t>
      </w:r>
      <w:r w:rsidR="0051445D" w:rsidRPr="000F21EB">
        <w:rPr>
          <w:rFonts w:ascii="Century Gothic" w:hAnsi="Century Gothic"/>
          <w:b/>
          <w:color w:val="000000" w:themeColor="text1"/>
          <w:sz w:val="20"/>
          <w:szCs w:val="20"/>
          <w:lang w:val="es-MX"/>
        </w:rPr>
        <w:t xml:space="preserve">con un máximo de 60% de porcentaje. </w:t>
      </w:r>
    </w:p>
    <w:p w:rsidR="00C0086C" w:rsidRDefault="00C0086C" w:rsidP="00C0086C">
      <w:pPr>
        <w:pStyle w:val="Prrafodelista"/>
        <w:jc w:val="both"/>
        <w:rPr>
          <w:rFonts w:ascii="Century Gothic" w:hAnsi="Century Gothic"/>
          <w:color w:val="000000" w:themeColor="text1"/>
          <w:sz w:val="20"/>
          <w:szCs w:val="20"/>
          <w:lang w:val="es-MX"/>
        </w:rPr>
      </w:pPr>
    </w:p>
    <w:p w:rsidR="00C0086C" w:rsidRPr="00743506" w:rsidRDefault="00C0086C" w:rsidP="00C0086C">
      <w:pPr>
        <w:pStyle w:val="Prrafodelista"/>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t xml:space="preserve">Ningún postulante podrá tener grado de consanguinidad con ninguna de las autoridades comunales </w:t>
      </w:r>
      <w:r w:rsidR="00EE744C">
        <w:rPr>
          <w:rFonts w:ascii="Century Gothic" w:hAnsi="Century Gothic"/>
          <w:color w:val="000000" w:themeColor="text1"/>
          <w:sz w:val="20"/>
          <w:szCs w:val="20"/>
          <w:lang w:val="es-MX"/>
        </w:rPr>
        <w:t xml:space="preserve">que formen parte de la comisión evaluadora. </w:t>
      </w:r>
      <w:r w:rsidR="00A81E5E">
        <w:rPr>
          <w:rFonts w:ascii="Century Gothic" w:hAnsi="Century Gothic"/>
          <w:color w:val="000000" w:themeColor="text1"/>
          <w:sz w:val="20"/>
          <w:szCs w:val="20"/>
          <w:lang w:val="es-MX"/>
        </w:rPr>
        <w:t>(Según</w:t>
      </w:r>
      <w:r w:rsidR="009B496F">
        <w:rPr>
          <w:rFonts w:ascii="Century Gothic" w:hAnsi="Century Gothic"/>
          <w:color w:val="000000" w:themeColor="text1"/>
          <w:sz w:val="20"/>
          <w:szCs w:val="20"/>
          <w:lang w:val="es-MX"/>
        </w:rPr>
        <w:t xml:space="preserve"> ley 19.653 sobre probidad</w:t>
      </w:r>
      <w:r w:rsidR="00EE744C">
        <w:rPr>
          <w:rFonts w:ascii="Century Gothic" w:hAnsi="Century Gothic"/>
          <w:color w:val="000000" w:themeColor="text1"/>
          <w:sz w:val="20"/>
          <w:szCs w:val="20"/>
          <w:lang w:val="es-MX"/>
        </w:rPr>
        <w:t xml:space="preserve"> administrativa aplicable a los órganos </w:t>
      </w:r>
      <w:r w:rsidR="00A81E5E">
        <w:rPr>
          <w:rFonts w:ascii="Century Gothic" w:hAnsi="Century Gothic"/>
          <w:color w:val="000000" w:themeColor="text1"/>
          <w:sz w:val="20"/>
          <w:szCs w:val="20"/>
          <w:lang w:val="es-MX"/>
        </w:rPr>
        <w:t>de la administración del estado)</w:t>
      </w:r>
    </w:p>
    <w:p w:rsidR="005903C9" w:rsidRPr="00743506" w:rsidRDefault="005903C9" w:rsidP="005903C9">
      <w:pPr>
        <w:pStyle w:val="Prrafodelista"/>
        <w:jc w:val="both"/>
        <w:rPr>
          <w:rFonts w:ascii="Century Gothic" w:hAnsi="Century Gothic"/>
          <w:color w:val="000000" w:themeColor="text1"/>
          <w:sz w:val="20"/>
          <w:szCs w:val="20"/>
          <w:lang w:val="es-MX"/>
        </w:rPr>
      </w:pPr>
    </w:p>
    <w:p w:rsidR="00CA0680" w:rsidRPr="00743506" w:rsidRDefault="00F43C46" w:rsidP="0051445D">
      <w:pPr>
        <w:jc w:val="both"/>
        <w:rPr>
          <w:rFonts w:ascii="Century Gothic" w:hAnsi="Century Gothic"/>
          <w:b/>
          <w:color w:val="000000" w:themeColor="text1"/>
          <w:lang w:val="es-MX"/>
        </w:rPr>
      </w:pPr>
      <w:r w:rsidRPr="00743506">
        <w:rPr>
          <w:rFonts w:ascii="Century Gothic" w:hAnsi="Century Gothic"/>
          <w:b/>
          <w:color w:val="000000" w:themeColor="text1"/>
          <w:lang w:val="es-MX"/>
        </w:rPr>
        <w:t>III.- CATEGORÍAS DE POSTULACIÓN:</w:t>
      </w:r>
    </w:p>
    <w:p w:rsidR="0051445D" w:rsidRPr="00743506" w:rsidRDefault="0051445D" w:rsidP="0051445D">
      <w:pPr>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            Los postulantes encontraran en el formulario de participación el punto denominado: </w:t>
      </w:r>
      <w:r w:rsidR="000F21EB" w:rsidRPr="00743506">
        <w:rPr>
          <w:rFonts w:ascii="Century Gothic" w:hAnsi="Century Gothic"/>
          <w:b/>
          <w:color w:val="000000" w:themeColor="text1"/>
          <w:sz w:val="20"/>
          <w:szCs w:val="20"/>
          <w:lang w:val="es-MX"/>
        </w:rPr>
        <w:t>CATEGORÍA</w:t>
      </w:r>
      <w:r w:rsidRPr="00743506">
        <w:rPr>
          <w:rFonts w:ascii="Century Gothic" w:hAnsi="Century Gothic"/>
          <w:b/>
          <w:color w:val="000000" w:themeColor="text1"/>
          <w:sz w:val="20"/>
          <w:szCs w:val="20"/>
          <w:lang w:val="es-MX"/>
        </w:rPr>
        <w:t xml:space="preserve"> DE </w:t>
      </w:r>
      <w:r w:rsidR="000F21EB" w:rsidRPr="00743506">
        <w:rPr>
          <w:rFonts w:ascii="Century Gothic" w:hAnsi="Century Gothic"/>
          <w:b/>
          <w:color w:val="000000" w:themeColor="text1"/>
          <w:sz w:val="20"/>
          <w:szCs w:val="20"/>
          <w:lang w:val="es-MX"/>
        </w:rPr>
        <w:t>POSTULACIÓN</w:t>
      </w:r>
      <w:r w:rsidRPr="00743506">
        <w:rPr>
          <w:rFonts w:ascii="Century Gothic" w:hAnsi="Century Gothic"/>
          <w:color w:val="000000" w:themeColor="text1"/>
          <w:sz w:val="20"/>
          <w:szCs w:val="20"/>
          <w:lang w:val="es-MX"/>
        </w:rPr>
        <w:t xml:space="preserve"> la que dice relación e indica a que fondo postularan los interesados, es decir dependiendo de la experiencia estimada y justificada debidamente, podrán perfilar su postulación a: </w:t>
      </w:r>
    </w:p>
    <w:tbl>
      <w:tblPr>
        <w:tblStyle w:val="TableGrid"/>
        <w:tblW w:w="9608" w:type="dxa"/>
        <w:tblInd w:w="-1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0" w:type="dxa"/>
          <w:left w:w="108" w:type="dxa"/>
          <w:right w:w="46" w:type="dxa"/>
        </w:tblCellMar>
        <w:tblLook w:val="04A0" w:firstRow="1" w:lastRow="0" w:firstColumn="1" w:lastColumn="0" w:noHBand="0" w:noVBand="1"/>
      </w:tblPr>
      <w:tblGrid>
        <w:gridCol w:w="2094"/>
        <w:gridCol w:w="6232"/>
        <w:gridCol w:w="1282"/>
      </w:tblGrid>
      <w:tr w:rsidR="00743506" w:rsidRPr="00743506" w:rsidTr="00E73BFA">
        <w:trPr>
          <w:trHeight w:val="286"/>
        </w:trPr>
        <w:tc>
          <w:tcPr>
            <w:tcW w:w="2094" w:type="dxa"/>
            <w:shd w:val="clear" w:color="auto" w:fill="auto"/>
          </w:tcPr>
          <w:p w:rsidR="00B2410C" w:rsidRPr="00743506" w:rsidRDefault="00B2410C" w:rsidP="009C5C7E">
            <w:pPr>
              <w:ind w:right="67"/>
              <w:jc w:val="center"/>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COMPONENTE </w:t>
            </w:r>
          </w:p>
        </w:tc>
        <w:tc>
          <w:tcPr>
            <w:tcW w:w="6232" w:type="dxa"/>
            <w:shd w:val="clear" w:color="auto" w:fill="auto"/>
          </w:tcPr>
          <w:p w:rsidR="00B2410C" w:rsidRPr="00743506" w:rsidRDefault="00B2410C" w:rsidP="009C5C7E">
            <w:pPr>
              <w:ind w:right="66"/>
              <w:jc w:val="center"/>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DESCRIPCIÓN </w:t>
            </w:r>
          </w:p>
        </w:tc>
        <w:tc>
          <w:tcPr>
            <w:tcW w:w="1282" w:type="dxa"/>
            <w:shd w:val="clear" w:color="auto" w:fill="auto"/>
          </w:tcPr>
          <w:p w:rsidR="00B2410C" w:rsidRPr="00743506" w:rsidRDefault="00B2410C" w:rsidP="009C5C7E">
            <w:pPr>
              <w:ind w:left="122"/>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APORTE </w:t>
            </w:r>
          </w:p>
        </w:tc>
      </w:tr>
      <w:tr w:rsidR="00743506" w:rsidRPr="00743506" w:rsidTr="00E73BFA">
        <w:trPr>
          <w:trHeight w:val="2401"/>
        </w:trPr>
        <w:tc>
          <w:tcPr>
            <w:tcW w:w="2094" w:type="dxa"/>
            <w:vAlign w:val="center"/>
          </w:tcPr>
          <w:p w:rsidR="00B2410C" w:rsidRPr="00743506" w:rsidRDefault="00B2410C" w:rsidP="009C5C7E">
            <w:pPr>
              <w:spacing w:after="14"/>
              <w:ind w:left="1"/>
              <w:rPr>
                <w:rFonts w:ascii="Century Gothic" w:eastAsia="Tahoma" w:hAnsi="Century Gothic" w:cs="Tahoma"/>
                <w:b/>
                <w:color w:val="000000" w:themeColor="text1"/>
                <w:sz w:val="20"/>
              </w:rPr>
            </w:pPr>
            <w:r w:rsidRPr="00743506">
              <w:rPr>
                <w:rFonts w:ascii="Century Gothic" w:eastAsia="Tahoma" w:hAnsi="Century Gothic" w:cs="Tahoma"/>
                <w:b/>
                <w:color w:val="000000" w:themeColor="text1"/>
                <w:sz w:val="20"/>
              </w:rPr>
              <w:t>BECA EXCELENCIA</w:t>
            </w:r>
          </w:p>
        </w:tc>
        <w:tc>
          <w:tcPr>
            <w:tcW w:w="6232" w:type="dxa"/>
            <w:vAlign w:val="center"/>
          </w:tcPr>
          <w:p w:rsidR="00B2410C" w:rsidRPr="00743506" w:rsidRDefault="00B2410C" w:rsidP="009C5C7E">
            <w:pPr>
              <w:ind w:right="63"/>
              <w:jc w:val="both"/>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Deportistas que han alcanzado nivel de competencia olímpica, mundial o panamericana, reconocidos por alguna organización deportiva asociada a una de las Federaciones afiliadas al Comité Olímpico de Chile o al Comité Paralímpico de Chile. </w:t>
            </w:r>
          </w:p>
          <w:p w:rsidR="00B2410C" w:rsidRPr="00743506" w:rsidRDefault="00B2410C" w:rsidP="009C5C7E">
            <w:pPr>
              <w:ind w:right="63"/>
              <w:jc w:val="both"/>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Deportistas ya reconocidos a nivel nacional y ostenten a la calidad de seleccionado chileno. </w:t>
            </w:r>
          </w:p>
          <w:p w:rsidR="00B2410C" w:rsidRPr="00743506" w:rsidRDefault="00B2410C" w:rsidP="009C5C7E">
            <w:pPr>
              <w:ind w:right="63"/>
              <w:jc w:val="both"/>
              <w:rPr>
                <w:rFonts w:ascii="Century Gothic" w:eastAsia="Tahoma" w:hAnsi="Century Gothic" w:cs="Tahoma"/>
                <w:color w:val="000000" w:themeColor="text1"/>
                <w:sz w:val="20"/>
              </w:rPr>
            </w:pPr>
          </w:p>
        </w:tc>
        <w:tc>
          <w:tcPr>
            <w:tcW w:w="1282" w:type="dxa"/>
            <w:vAlign w:val="center"/>
          </w:tcPr>
          <w:p w:rsidR="00B2410C" w:rsidRPr="00743506" w:rsidRDefault="00B2410C" w:rsidP="00E73BFA">
            <w:pPr>
              <w:ind w:right="62"/>
              <w:rPr>
                <w:rFonts w:ascii="Century Gothic" w:eastAsia="Tahoma" w:hAnsi="Century Gothic" w:cs="Tahoma"/>
                <w:b/>
                <w:color w:val="000000" w:themeColor="text1"/>
                <w:sz w:val="20"/>
              </w:rPr>
            </w:pPr>
            <w:r w:rsidRPr="00743506">
              <w:rPr>
                <w:rFonts w:ascii="Century Gothic" w:eastAsia="Tahoma" w:hAnsi="Century Gothic" w:cs="Tahoma"/>
                <w:b/>
                <w:color w:val="000000" w:themeColor="text1"/>
                <w:sz w:val="20"/>
              </w:rPr>
              <w:t>$</w:t>
            </w:r>
            <w:r w:rsidR="00E73BFA">
              <w:rPr>
                <w:rFonts w:ascii="Century Gothic" w:eastAsia="Tahoma" w:hAnsi="Century Gothic" w:cs="Tahoma"/>
                <w:b/>
                <w:color w:val="000000" w:themeColor="text1"/>
                <w:sz w:val="20"/>
              </w:rPr>
              <w:t xml:space="preserve">  </w:t>
            </w:r>
            <w:r w:rsidRPr="00743506">
              <w:rPr>
                <w:rFonts w:ascii="Century Gothic" w:eastAsia="Tahoma" w:hAnsi="Century Gothic" w:cs="Tahoma"/>
                <w:b/>
                <w:color w:val="000000" w:themeColor="text1"/>
                <w:sz w:val="20"/>
              </w:rPr>
              <w:t>400.000</w:t>
            </w:r>
          </w:p>
        </w:tc>
      </w:tr>
      <w:tr w:rsidR="00743506" w:rsidRPr="00743506" w:rsidTr="00E73BFA">
        <w:trPr>
          <w:trHeight w:val="2401"/>
        </w:trPr>
        <w:tc>
          <w:tcPr>
            <w:tcW w:w="2094" w:type="dxa"/>
            <w:vAlign w:val="center"/>
          </w:tcPr>
          <w:p w:rsidR="00B2410C" w:rsidRPr="00743506" w:rsidRDefault="00B2410C" w:rsidP="009C5C7E">
            <w:pPr>
              <w:spacing w:after="14"/>
              <w:ind w:left="1"/>
              <w:rPr>
                <w:rFonts w:ascii="Century Gothic" w:eastAsia="Tahoma" w:hAnsi="Century Gothic" w:cs="Tahoma"/>
                <w:b/>
                <w:color w:val="000000" w:themeColor="text1"/>
                <w:sz w:val="20"/>
              </w:rPr>
            </w:pPr>
            <w:r w:rsidRPr="00743506">
              <w:rPr>
                <w:rFonts w:ascii="Century Gothic" w:eastAsia="Tahoma" w:hAnsi="Century Gothic" w:cs="Tahoma"/>
                <w:b/>
                <w:color w:val="000000" w:themeColor="text1"/>
                <w:sz w:val="20"/>
              </w:rPr>
              <w:t>BECA MAYOR</w:t>
            </w:r>
          </w:p>
        </w:tc>
        <w:tc>
          <w:tcPr>
            <w:tcW w:w="6232" w:type="dxa"/>
            <w:vAlign w:val="center"/>
          </w:tcPr>
          <w:p w:rsidR="00B2410C" w:rsidRPr="00743506" w:rsidRDefault="00B2410C" w:rsidP="009C5C7E">
            <w:pPr>
              <w:ind w:right="63"/>
              <w:jc w:val="both"/>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       Deportistas que han alcanzado nivel de competencia sudamericana o nacional, reconocidos por una organización deportiva asociada a una federación afiliada al Comité Olímpico de Chile (COCH) o al Comité Paralímpico de Chile, y </w:t>
            </w:r>
            <w:r w:rsidR="00B37462">
              <w:rPr>
                <w:rFonts w:ascii="Century Gothic" w:eastAsia="Tahoma" w:hAnsi="Century Gothic" w:cs="Tahoma"/>
                <w:color w:val="000000" w:themeColor="text1"/>
                <w:sz w:val="20"/>
              </w:rPr>
              <w:t>d</w:t>
            </w:r>
            <w:r w:rsidR="00B37462" w:rsidRPr="00743506">
              <w:rPr>
                <w:rFonts w:ascii="Century Gothic" w:eastAsia="Tahoma" w:hAnsi="Century Gothic" w:cs="Tahoma"/>
                <w:color w:val="000000" w:themeColor="text1"/>
                <w:sz w:val="20"/>
              </w:rPr>
              <w:t xml:space="preserve">eportistas que actualmente se encuentran en club profesionales y que compiten en forma regular y pertenezcan a una </w:t>
            </w:r>
            <w:r w:rsidR="00B37462">
              <w:rPr>
                <w:rFonts w:ascii="Century Gothic" w:eastAsia="Tahoma" w:hAnsi="Century Gothic" w:cs="Tahoma"/>
                <w:color w:val="000000" w:themeColor="text1"/>
                <w:sz w:val="20"/>
              </w:rPr>
              <w:t xml:space="preserve">asociación y a una </w:t>
            </w:r>
            <w:r w:rsidR="00B37462" w:rsidRPr="00743506">
              <w:rPr>
                <w:rFonts w:ascii="Century Gothic" w:eastAsia="Tahoma" w:hAnsi="Century Gothic" w:cs="Tahoma"/>
                <w:color w:val="000000" w:themeColor="text1"/>
                <w:sz w:val="20"/>
              </w:rPr>
              <w:t>federación.</w:t>
            </w:r>
            <w:r w:rsidRPr="00743506">
              <w:rPr>
                <w:rFonts w:ascii="Century Gothic" w:eastAsia="Tahoma" w:hAnsi="Century Gothic" w:cs="Tahoma"/>
                <w:color w:val="000000" w:themeColor="text1"/>
                <w:sz w:val="20"/>
              </w:rPr>
              <w:t xml:space="preserve">   </w:t>
            </w:r>
          </w:p>
        </w:tc>
        <w:tc>
          <w:tcPr>
            <w:tcW w:w="1282" w:type="dxa"/>
            <w:vAlign w:val="center"/>
          </w:tcPr>
          <w:p w:rsidR="00B2410C" w:rsidRPr="00743506" w:rsidRDefault="00B2410C" w:rsidP="009C5C7E">
            <w:pPr>
              <w:ind w:right="62"/>
              <w:jc w:val="center"/>
              <w:rPr>
                <w:rFonts w:ascii="Century Gothic" w:eastAsia="Tahoma" w:hAnsi="Century Gothic" w:cs="Tahoma"/>
                <w:b/>
                <w:color w:val="000000" w:themeColor="text1"/>
                <w:sz w:val="20"/>
              </w:rPr>
            </w:pPr>
            <w:r w:rsidRPr="00743506">
              <w:rPr>
                <w:rFonts w:ascii="Century Gothic" w:eastAsia="Tahoma" w:hAnsi="Century Gothic" w:cs="Tahoma"/>
                <w:b/>
                <w:color w:val="000000" w:themeColor="text1"/>
                <w:sz w:val="20"/>
              </w:rPr>
              <w:t>$300.000</w:t>
            </w:r>
          </w:p>
        </w:tc>
      </w:tr>
      <w:tr w:rsidR="00743506" w:rsidRPr="00743506" w:rsidTr="00E73BFA">
        <w:trPr>
          <w:trHeight w:val="2401"/>
        </w:trPr>
        <w:tc>
          <w:tcPr>
            <w:tcW w:w="2094" w:type="dxa"/>
            <w:vAlign w:val="center"/>
          </w:tcPr>
          <w:p w:rsidR="00B2410C" w:rsidRPr="00743506" w:rsidRDefault="00B2410C" w:rsidP="009C5C7E">
            <w:pPr>
              <w:spacing w:after="14"/>
              <w:ind w:left="1"/>
              <w:rPr>
                <w:rFonts w:ascii="Century Gothic" w:eastAsia="Tahoma" w:hAnsi="Century Gothic" w:cs="Tahoma"/>
                <w:b/>
                <w:color w:val="000000" w:themeColor="text1"/>
                <w:sz w:val="20"/>
              </w:rPr>
            </w:pPr>
            <w:r w:rsidRPr="00743506">
              <w:rPr>
                <w:rFonts w:ascii="Century Gothic" w:eastAsia="Tahoma" w:hAnsi="Century Gothic" w:cs="Tahoma"/>
                <w:b/>
                <w:color w:val="000000" w:themeColor="text1"/>
                <w:sz w:val="20"/>
              </w:rPr>
              <w:t>BECA MENOR</w:t>
            </w:r>
          </w:p>
        </w:tc>
        <w:tc>
          <w:tcPr>
            <w:tcW w:w="6232" w:type="dxa"/>
            <w:vAlign w:val="center"/>
          </w:tcPr>
          <w:p w:rsidR="00B37462" w:rsidRPr="00743506" w:rsidRDefault="00B2410C" w:rsidP="009C5C7E">
            <w:pPr>
              <w:ind w:right="63"/>
              <w:jc w:val="both"/>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La que dice relación con postulantes que ostenten una carrera ascendente, que sean reconocido a nivel comunal, provincial, regional en su especialidad deportiva y que manifiesten un desarrollo sistemático en su disciplina deportiva. Se deberán adjuntar logros obtenidos, (diplomas, trofeos o medallas)</w:t>
            </w:r>
          </w:p>
        </w:tc>
        <w:tc>
          <w:tcPr>
            <w:tcW w:w="1282" w:type="dxa"/>
            <w:vAlign w:val="center"/>
          </w:tcPr>
          <w:p w:rsidR="00B2410C" w:rsidRPr="00743506" w:rsidRDefault="00B2410C" w:rsidP="009C5C7E">
            <w:pPr>
              <w:ind w:right="62"/>
              <w:jc w:val="center"/>
              <w:rPr>
                <w:rFonts w:ascii="Century Gothic" w:eastAsia="Tahoma" w:hAnsi="Century Gothic" w:cs="Tahoma"/>
                <w:b/>
                <w:color w:val="000000" w:themeColor="text1"/>
                <w:sz w:val="20"/>
              </w:rPr>
            </w:pPr>
            <w:r w:rsidRPr="00743506">
              <w:rPr>
                <w:rFonts w:ascii="Century Gothic" w:eastAsia="Tahoma" w:hAnsi="Century Gothic" w:cs="Tahoma"/>
                <w:b/>
                <w:color w:val="000000" w:themeColor="text1"/>
                <w:sz w:val="20"/>
              </w:rPr>
              <w:t>$ 150.000</w:t>
            </w:r>
          </w:p>
        </w:tc>
      </w:tr>
    </w:tbl>
    <w:p w:rsidR="005903C9" w:rsidRDefault="005903C9" w:rsidP="0051445D">
      <w:pPr>
        <w:jc w:val="both"/>
        <w:rPr>
          <w:rFonts w:ascii="Century Gothic" w:hAnsi="Century Gothic"/>
          <w:color w:val="000000" w:themeColor="text1"/>
          <w:sz w:val="20"/>
          <w:szCs w:val="20"/>
          <w:lang w:val="es-MX"/>
        </w:rPr>
      </w:pPr>
    </w:p>
    <w:p w:rsidR="00EE5914" w:rsidRPr="00743506" w:rsidRDefault="00EE5914" w:rsidP="0051445D">
      <w:pPr>
        <w:jc w:val="both"/>
        <w:rPr>
          <w:rFonts w:ascii="Century Gothic" w:hAnsi="Century Gothic"/>
          <w:color w:val="000000" w:themeColor="text1"/>
          <w:sz w:val="20"/>
          <w:szCs w:val="20"/>
          <w:lang w:val="es-MX"/>
        </w:rPr>
      </w:pPr>
    </w:p>
    <w:tbl>
      <w:tblPr>
        <w:tblStyle w:val="TableGrid"/>
        <w:tblpPr w:leftFromText="141" w:rightFromText="141" w:vertAnchor="text" w:horzAnchor="margin" w:tblpY="813"/>
        <w:tblW w:w="96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 w:type="dxa"/>
          <w:right w:w="55" w:type="dxa"/>
        </w:tblCellMar>
        <w:tblLook w:val="04A0" w:firstRow="1" w:lastRow="0" w:firstColumn="1" w:lastColumn="0" w:noHBand="0" w:noVBand="1"/>
      </w:tblPr>
      <w:tblGrid>
        <w:gridCol w:w="2830"/>
        <w:gridCol w:w="1712"/>
        <w:gridCol w:w="5098"/>
      </w:tblGrid>
      <w:tr w:rsidR="00FE0480" w:rsidRPr="00743506" w:rsidTr="00FE0480">
        <w:trPr>
          <w:trHeight w:val="247"/>
        </w:trPr>
        <w:tc>
          <w:tcPr>
            <w:tcW w:w="2830" w:type="dxa"/>
          </w:tcPr>
          <w:p w:rsidR="00FE0480" w:rsidRPr="00743506" w:rsidRDefault="00FE0480" w:rsidP="00FE0480">
            <w:pPr>
              <w:ind w:left="108"/>
              <w:rPr>
                <w:rFonts w:ascii="Century Gothic" w:eastAsia="Arial" w:hAnsi="Century Gothic" w:cs="Arial"/>
                <w:color w:val="000000" w:themeColor="text1"/>
                <w:sz w:val="20"/>
              </w:rPr>
            </w:pPr>
            <w:r w:rsidRPr="00743506">
              <w:rPr>
                <w:rFonts w:ascii="Century Gothic" w:eastAsia="Arial" w:hAnsi="Century Gothic" w:cs="Arial"/>
                <w:b/>
                <w:color w:val="000000" w:themeColor="text1"/>
                <w:sz w:val="20"/>
              </w:rPr>
              <w:lastRenderedPageBreak/>
              <w:t xml:space="preserve">ETAPA </w:t>
            </w:r>
          </w:p>
        </w:tc>
        <w:tc>
          <w:tcPr>
            <w:tcW w:w="1712" w:type="dxa"/>
          </w:tcPr>
          <w:p w:rsidR="00FE0480" w:rsidRPr="00743506" w:rsidRDefault="00FE0480" w:rsidP="00FE0480">
            <w:pPr>
              <w:ind w:left="109"/>
              <w:rPr>
                <w:rFonts w:ascii="Century Gothic" w:eastAsia="Arial" w:hAnsi="Century Gothic" w:cs="Arial"/>
                <w:color w:val="000000" w:themeColor="text1"/>
                <w:sz w:val="20"/>
              </w:rPr>
            </w:pPr>
            <w:r w:rsidRPr="00743506">
              <w:rPr>
                <w:rFonts w:ascii="Century Gothic" w:eastAsia="Arial" w:hAnsi="Century Gothic" w:cs="Arial"/>
                <w:b/>
                <w:color w:val="000000" w:themeColor="text1"/>
                <w:sz w:val="20"/>
              </w:rPr>
              <w:t xml:space="preserve">FECHA </w:t>
            </w:r>
          </w:p>
        </w:tc>
        <w:tc>
          <w:tcPr>
            <w:tcW w:w="5098" w:type="dxa"/>
          </w:tcPr>
          <w:p w:rsidR="00FE0480" w:rsidRPr="00743506" w:rsidRDefault="00FE0480" w:rsidP="00FE0480">
            <w:pPr>
              <w:ind w:left="108"/>
              <w:rPr>
                <w:rFonts w:ascii="Century Gothic" w:eastAsia="Arial" w:hAnsi="Century Gothic" w:cs="Arial"/>
                <w:color w:val="000000" w:themeColor="text1"/>
                <w:sz w:val="20"/>
              </w:rPr>
            </w:pPr>
            <w:r w:rsidRPr="00743506">
              <w:rPr>
                <w:rFonts w:ascii="Century Gothic" w:eastAsia="Arial" w:hAnsi="Century Gothic" w:cs="Arial"/>
                <w:b/>
                <w:color w:val="000000" w:themeColor="text1"/>
                <w:sz w:val="20"/>
              </w:rPr>
              <w:t xml:space="preserve">OBSERVACIONES </w:t>
            </w:r>
          </w:p>
        </w:tc>
      </w:tr>
      <w:tr w:rsidR="00FE0480" w:rsidRPr="00743506" w:rsidTr="00FE0480">
        <w:trPr>
          <w:trHeight w:val="1174"/>
        </w:trPr>
        <w:tc>
          <w:tcPr>
            <w:tcW w:w="2830" w:type="dxa"/>
          </w:tcPr>
          <w:p w:rsidR="00FE0480" w:rsidRPr="00743506" w:rsidRDefault="00FE0480" w:rsidP="00FE0480">
            <w:pPr>
              <w:rPr>
                <w:rFonts w:ascii="Century Gothic" w:eastAsia="Arial" w:hAnsi="Century Gothic" w:cs="Arial"/>
                <w:color w:val="000000" w:themeColor="text1"/>
                <w:sz w:val="20"/>
              </w:rPr>
            </w:pPr>
            <w:r w:rsidRPr="00743506">
              <w:rPr>
                <w:rFonts w:ascii="Century Gothic" w:eastAsia="Arial" w:hAnsi="Century Gothic" w:cs="Arial"/>
                <w:b/>
                <w:color w:val="000000" w:themeColor="text1"/>
              </w:rPr>
              <w:t xml:space="preserve"> </w:t>
            </w:r>
          </w:p>
          <w:p w:rsidR="00FE0480" w:rsidRPr="00743506" w:rsidRDefault="00FE0480" w:rsidP="00FE0480">
            <w:pPr>
              <w:spacing w:after="12"/>
              <w:rPr>
                <w:rFonts w:ascii="Century Gothic" w:eastAsia="Arial" w:hAnsi="Century Gothic" w:cs="Arial"/>
                <w:color w:val="000000" w:themeColor="text1"/>
                <w:sz w:val="20"/>
              </w:rPr>
            </w:pPr>
            <w:r w:rsidRPr="00743506">
              <w:rPr>
                <w:rFonts w:ascii="Century Gothic" w:eastAsia="Arial" w:hAnsi="Century Gothic" w:cs="Arial"/>
                <w:b/>
                <w:color w:val="000000" w:themeColor="text1"/>
                <w:sz w:val="17"/>
              </w:rPr>
              <w:t xml:space="preserve"> </w:t>
            </w:r>
          </w:p>
          <w:p w:rsidR="00FE0480" w:rsidRPr="00743506" w:rsidRDefault="00FE0480" w:rsidP="00FE0480">
            <w:pPr>
              <w:ind w:left="108"/>
              <w:rPr>
                <w:rFonts w:ascii="Century Gothic" w:eastAsia="Arial" w:hAnsi="Century Gothic" w:cs="Arial"/>
                <w:color w:val="000000" w:themeColor="text1"/>
                <w:sz w:val="20"/>
              </w:rPr>
            </w:pPr>
            <w:r w:rsidRPr="00743506">
              <w:rPr>
                <w:rFonts w:ascii="Century Gothic" w:eastAsia="Arial" w:hAnsi="Century Gothic" w:cs="Arial"/>
                <w:b/>
                <w:color w:val="000000" w:themeColor="text1"/>
                <w:sz w:val="20"/>
              </w:rPr>
              <w:t xml:space="preserve">Inicio de Postulación </w:t>
            </w:r>
          </w:p>
        </w:tc>
        <w:tc>
          <w:tcPr>
            <w:tcW w:w="1712" w:type="dxa"/>
          </w:tcPr>
          <w:p w:rsidR="00FE0480" w:rsidRPr="000F21EB" w:rsidRDefault="00FE0480" w:rsidP="00FE0480">
            <w:pPr>
              <w:jc w:val="center"/>
              <w:rPr>
                <w:rFonts w:ascii="Century Gothic" w:eastAsia="Arial" w:hAnsi="Century Gothic" w:cs="Arial"/>
                <w:b/>
                <w:color w:val="000000" w:themeColor="text1"/>
                <w:sz w:val="20"/>
              </w:rPr>
            </w:pPr>
          </w:p>
          <w:p w:rsidR="00FE0480" w:rsidRPr="000F21EB" w:rsidRDefault="00FE0480" w:rsidP="00FE0480">
            <w:pPr>
              <w:spacing w:after="12"/>
              <w:jc w:val="center"/>
              <w:rPr>
                <w:rFonts w:ascii="Century Gothic" w:eastAsia="Arial" w:hAnsi="Century Gothic" w:cs="Arial"/>
                <w:b/>
                <w:color w:val="000000" w:themeColor="text1"/>
                <w:sz w:val="20"/>
              </w:rPr>
            </w:pPr>
          </w:p>
          <w:p w:rsidR="00FE0480" w:rsidRPr="000F21EB" w:rsidRDefault="00A041EF" w:rsidP="00FE0480">
            <w:pPr>
              <w:ind w:left="109"/>
              <w:jc w:val="center"/>
              <w:rPr>
                <w:rFonts w:ascii="Century Gothic" w:eastAsia="Arial" w:hAnsi="Century Gothic" w:cs="Arial"/>
                <w:b/>
                <w:color w:val="000000" w:themeColor="text1"/>
                <w:sz w:val="20"/>
              </w:rPr>
            </w:pPr>
            <w:r>
              <w:rPr>
                <w:rFonts w:ascii="Century Gothic" w:eastAsia="Arial" w:hAnsi="Century Gothic" w:cs="Arial"/>
                <w:b/>
                <w:color w:val="000000" w:themeColor="text1"/>
                <w:sz w:val="20"/>
              </w:rPr>
              <w:t>26</w:t>
            </w:r>
            <w:r w:rsidR="00286F32">
              <w:rPr>
                <w:rFonts w:ascii="Century Gothic" w:eastAsia="Arial" w:hAnsi="Century Gothic" w:cs="Arial"/>
                <w:b/>
                <w:color w:val="000000" w:themeColor="text1"/>
                <w:sz w:val="20"/>
              </w:rPr>
              <w:t>– 09</w:t>
            </w:r>
            <w:r w:rsidR="006F52D7">
              <w:rPr>
                <w:rFonts w:ascii="Century Gothic" w:eastAsia="Arial" w:hAnsi="Century Gothic" w:cs="Arial"/>
                <w:b/>
                <w:color w:val="000000" w:themeColor="text1"/>
                <w:sz w:val="20"/>
              </w:rPr>
              <w:t xml:space="preserve"> - 22</w:t>
            </w:r>
          </w:p>
        </w:tc>
        <w:tc>
          <w:tcPr>
            <w:tcW w:w="5098" w:type="dxa"/>
          </w:tcPr>
          <w:p w:rsidR="00FE0480" w:rsidRPr="00743506" w:rsidRDefault="00FE0480" w:rsidP="00FE0480">
            <w:pPr>
              <w:ind w:left="108" w:right="353"/>
              <w:jc w:val="both"/>
              <w:rPr>
                <w:rFonts w:ascii="Century Gothic" w:eastAsia="Arial" w:hAnsi="Century Gothic" w:cs="Arial"/>
                <w:color w:val="000000" w:themeColor="text1"/>
                <w:sz w:val="20"/>
              </w:rPr>
            </w:pPr>
            <w:r w:rsidRPr="00743506">
              <w:rPr>
                <w:rFonts w:ascii="Century Gothic" w:eastAsia="Arial" w:hAnsi="Century Gothic" w:cs="Arial"/>
                <w:color w:val="000000" w:themeColor="text1"/>
                <w:sz w:val="20"/>
              </w:rPr>
              <w:t xml:space="preserve">Las bases, anexos y formularios de postulación podrán ser descargados en la página web del municipio, retiradas en la Oficina de Deportes de la Dirección de Desarrollo Comunitario. </w:t>
            </w:r>
          </w:p>
        </w:tc>
      </w:tr>
      <w:tr w:rsidR="00FE0480" w:rsidRPr="00743506" w:rsidTr="00FE0480">
        <w:trPr>
          <w:trHeight w:val="929"/>
        </w:trPr>
        <w:tc>
          <w:tcPr>
            <w:tcW w:w="2830" w:type="dxa"/>
          </w:tcPr>
          <w:p w:rsidR="00FE0480" w:rsidRPr="00743506" w:rsidRDefault="00FE0480" w:rsidP="00FE0480">
            <w:pPr>
              <w:rPr>
                <w:rFonts w:ascii="Century Gothic" w:eastAsia="Arial" w:hAnsi="Century Gothic" w:cs="Arial"/>
                <w:color w:val="000000" w:themeColor="text1"/>
                <w:sz w:val="20"/>
              </w:rPr>
            </w:pPr>
            <w:r w:rsidRPr="00743506">
              <w:rPr>
                <w:rFonts w:ascii="Century Gothic" w:eastAsia="Arial" w:hAnsi="Century Gothic" w:cs="Arial"/>
                <w:b/>
                <w:color w:val="000000" w:themeColor="text1"/>
                <w:sz w:val="19"/>
              </w:rPr>
              <w:t xml:space="preserve"> </w:t>
            </w:r>
          </w:p>
          <w:p w:rsidR="00FE0480" w:rsidRPr="00743506" w:rsidRDefault="00FE0480" w:rsidP="00FE0480">
            <w:pPr>
              <w:tabs>
                <w:tab w:val="right" w:pos="2211"/>
              </w:tabs>
              <w:rPr>
                <w:rFonts w:ascii="Century Gothic" w:eastAsia="Arial" w:hAnsi="Century Gothic" w:cs="Arial"/>
                <w:color w:val="000000" w:themeColor="text1"/>
                <w:sz w:val="20"/>
              </w:rPr>
            </w:pPr>
            <w:r w:rsidRPr="00743506">
              <w:rPr>
                <w:rFonts w:ascii="Century Gothic" w:eastAsia="Arial" w:hAnsi="Century Gothic" w:cs="Arial"/>
                <w:b/>
                <w:color w:val="000000" w:themeColor="text1"/>
                <w:sz w:val="20"/>
              </w:rPr>
              <w:t>Término de</w:t>
            </w:r>
            <w:r w:rsidRPr="00743506">
              <w:rPr>
                <w:rFonts w:ascii="Century Gothic" w:eastAsia="Arial" w:hAnsi="Century Gothic" w:cs="Arial"/>
                <w:color w:val="000000" w:themeColor="text1"/>
                <w:sz w:val="20"/>
              </w:rPr>
              <w:t xml:space="preserve">  </w:t>
            </w:r>
            <w:r w:rsidRPr="00743506">
              <w:rPr>
                <w:rFonts w:ascii="Century Gothic" w:eastAsia="Arial" w:hAnsi="Century Gothic" w:cs="Arial"/>
                <w:b/>
                <w:color w:val="000000" w:themeColor="text1"/>
                <w:sz w:val="20"/>
              </w:rPr>
              <w:t>Postulación</w:t>
            </w:r>
          </w:p>
        </w:tc>
        <w:tc>
          <w:tcPr>
            <w:tcW w:w="1712" w:type="dxa"/>
          </w:tcPr>
          <w:p w:rsidR="00FE0480" w:rsidRPr="000F21EB" w:rsidRDefault="00FE0480" w:rsidP="00FE0480">
            <w:pPr>
              <w:jc w:val="center"/>
              <w:rPr>
                <w:rFonts w:ascii="Century Gothic" w:eastAsia="Arial" w:hAnsi="Century Gothic" w:cs="Arial"/>
                <w:b/>
                <w:color w:val="000000" w:themeColor="text1"/>
                <w:sz w:val="20"/>
              </w:rPr>
            </w:pPr>
          </w:p>
          <w:p w:rsidR="00FE0480" w:rsidRPr="000F21EB" w:rsidRDefault="00A041EF" w:rsidP="00FE0480">
            <w:pPr>
              <w:ind w:left="109"/>
              <w:jc w:val="center"/>
              <w:rPr>
                <w:rFonts w:ascii="Century Gothic" w:eastAsia="Arial" w:hAnsi="Century Gothic" w:cs="Arial"/>
                <w:b/>
                <w:color w:val="000000" w:themeColor="text1"/>
                <w:sz w:val="20"/>
              </w:rPr>
            </w:pPr>
            <w:r>
              <w:rPr>
                <w:rFonts w:ascii="Century Gothic" w:eastAsia="Arial" w:hAnsi="Century Gothic" w:cs="Arial"/>
                <w:b/>
                <w:color w:val="000000" w:themeColor="text1"/>
                <w:sz w:val="20"/>
              </w:rPr>
              <w:t xml:space="preserve">07 – 10 </w:t>
            </w:r>
            <w:r w:rsidR="006F52D7">
              <w:rPr>
                <w:rFonts w:ascii="Century Gothic" w:eastAsia="Arial" w:hAnsi="Century Gothic" w:cs="Arial"/>
                <w:b/>
                <w:color w:val="000000" w:themeColor="text1"/>
                <w:sz w:val="20"/>
              </w:rPr>
              <w:t>- 22</w:t>
            </w:r>
          </w:p>
        </w:tc>
        <w:tc>
          <w:tcPr>
            <w:tcW w:w="5098" w:type="dxa"/>
          </w:tcPr>
          <w:p w:rsidR="00FE0480" w:rsidRPr="00743506" w:rsidRDefault="00FE0480" w:rsidP="00FE0480">
            <w:pPr>
              <w:ind w:left="108" w:right="91"/>
              <w:jc w:val="both"/>
              <w:rPr>
                <w:rFonts w:ascii="Century Gothic" w:eastAsia="Arial" w:hAnsi="Century Gothic" w:cs="Arial"/>
                <w:color w:val="000000" w:themeColor="text1"/>
                <w:sz w:val="20"/>
              </w:rPr>
            </w:pPr>
            <w:r w:rsidRPr="00743506">
              <w:rPr>
                <w:rFonts w:ascii="Century Gothic" w:eastAsia="Arial" w:hAnsi="Century Gothic" w:cs="Arial"/>
                <w:color w:val="000000" w:themeColor="text1"/>
                <w:sz w:val="20"/>
              </w:rPr>
              <w:t>La recepción del sobre cerrado con los documentos exigidos en la Oficina de Partes de la Municipalidad durante horas de oficina.</w:t>
            </w:r>
          </w:p>
        </w:tc>
      </w:tr>
      <w:tr w:rsidR="00FE0480" w:rsidRPr="00743506" w:rsidTr="00FE0480">
        <w:trPr>
          <w:trHeight w:val="487"/>
        </w:trPr>
        <w:tc>
          <w:tcPr>
            <w:tcW w:w="2830" w:type="dxa"/>
          </w:tcPr>
          <w:p w:rsidR="00FE0480" w:rsidRPr="00743506" w:rsidRDefault="00FE0480" w:rsidP="00FE0480">
            <w:pPr>
              <w:tabs>
                <w:tab w:val="right" w:pos="2211"/>
              </w:tabs>
              <w:rPr>
                <w:rFonts w:ascii="Century Gothic" w:eastAsia="Arial" w:hAnsi="Century Gothic" w:cs="Arial"/>
                <w:color w:val="000000" w:themeColor="text1"/>
                <w:sz w:val="20"/>
              </w:rPr>
            </w:pPr>
            <w:r w:rsidRPr="00743506">
              <w:rPr>
                <w:rFonts w:ascii="Century Gothic" w:eastAsia="Arial" w:hAnsi="Century Gothic" w:cs="Arial"/>
                <w:b/>
                <w:color w:val="000000" w:themeColor="text1"/>
                <w:sz w:val="20"/>
              </w:rPr>
              <w:t xml:space="preserve">Entrega de Resultados </w:t>
            </w:r>
          </w:p>
        </w:tc>
        <w:tc>
          <w:tcPr>
            <w:tcW w:w="1712" w:type="dxa"/>
            <w:vAlign w:val="center"/>
          </w:tcPr>
          <w:p w:rsidR="00FE0480" w:rsidRPr="000F21EB" w:rsidRDefault="006F52D7" w:rsidP="00FE0480">
            <w:pPr>
              <w:rPr>
                <w:rFonts w:ascii="Century Gothic" w:eastAsia="Arial" w:hAnsi="Century Gothic" w:cs="Arial"/>
                <w:b/>
                <w:color w:val="000000" w:themeColor="text1"/>
                <w:sz w:val="20"/>
              </w:rPr>
            </w:pPr>
            <w:r>
              <w:rPr>
                <w:rFonts w:ascii="Century Gothic" w:eastAsia="Arial" w:hAnsi="Century Gothic" w:cs="Arial"/>
                <w:b/>
                <w:color w:val="000000" w:themeColor="text1"/>
                <w:sz w:val="20"/>
              </w:rPr>
              <w:t xml:space="preserve">     </w:t>
            </w:r>
            <w:r w:rsidR="00A041EF">
              <w:rPr>
                <w:rFonts w:ascii="Century Gothic" w:eastAsia="Arial" w:hAnsi="Century Gothic" w:cs="Arial"/>
                <w:b/>
                <w:color w:val="000000" w:themeColor="text1"/>
                <w:sz w:val="20"/>
              </w:rPr>
              <w:t xml:space="preserve"> 17 – 10</w:t>
            </w:r>
            <w:r w:rsidR="005E316C">
              <w:rPr>
                <w:rFonts w:ascii="Century Gothic" w:eastAsia="Arial" w:hAnsi="Century Gothic" w:cs="Arial"/>
                <w:b/>
                <w:color w:val="000000" w:themeColor="text1"/>
                <w:sz w:val="20"/>
              </w:rPr>
              <w:t xml:space="preserve"> </w:t>
            </w:r>
            <w:r>
              <w:rPr>
                <w:rFonts w:ascii="Century Gothic" w:eastAsia="Arial" w:hAnsi="Century Gothic" w:cs="Arial"/>
                <w:b/>
                <w:color w:val="000000" w:themeColor="text1"/>
                <w:sz w:val="20"/>
              </w:rPr>
              <w:t>- 22</w:t>
            </w:r>
          </w:p>
        </w:tc>
        <w:tc>
          <w:tcPr>
            <w:tcW w:w="5098" w:type="dxa"/>
          </w:tcPr>
          <w:p w:rsidR="00FE0480" w:rsidRPr="00743506" w:rsidRDefault="00FE0480" w:rsidP="00FE0480">
            <w:pPr>
              <w:ind w:left="108"/>
              <w:jc w:val="both"/>
              <w:rPr>
                <w:rFonts w:ascii="Century Gothic" w:eastAsia="Arial" w:hAnsi="Century Gothic" w:cs="Arial"/>
                <w:color w:val="000000" w:themeColor="text1"/>
                <w:sz w:val="20"/>
              </w:rPr>
            </w:pPr>
            <w:r w:rsidRPr="00743506">
              <w:rPr>
                <w:rFonts w:ascii="Century Gothic" w:eastAsia="Arial" w:hAnsi="Century Gothic" w:cs="Arial"/>
                <w:color w:val="000000" w:themeColor="text1"/>
                <w:sz w:val="20"/>
              </w:rPr>
              <w:t xml:space="preserve">Difusión a través de página web: </w:t>
            </w:r>
            <w:hyperlink r:id="rId9" w:history="1">
              <w:r w:rsidRPr="00743506">
                <w:rPr>
                  <w:rStyle w:val="Hipervnculo"/>
                  <w:rFonts w:ascii="Century Gothic" w:eastAsia="Arial" w:hAnsi="Century Gothic" w:cs="Arial"/>
                  <w:color w:val="000000" w:themeColor="text1"/>
                  <w:sz w:val="20"/>
                  <w:u w:color="000000"/>
                </w:rPr>
                <w:t>www.municipalidaddelosalamos.cl</w:t>
              </w:r>
            </w:hyperlink>
            <w:hyperlink r:id="rId10">
              <w:r w:rsidRPr="00743506">
                <w:rPr>
                  <w:rFonts w:ascii="Century Gothic" w:eastAsia="Arial" w:hAnsi="Century Gothic" w:cs="Arial"/>
                  <w:color w:val="000000" w:themeColor="text1"/>
                  <w:sz w:val="20"/>
                </w:rPr>
                <w:t xml:space="preserve">, </w:t>
              </w:r>
            </w:hyperlink>
            <w:hyperlink r:id="rId11">
              <w:r w:rsidRPr="00743506">
                <w:rPr>
                  <w:rFonts w:ascii="Century Gothic" w:eastAsia="Arial" w:hAnsi="Century Gothic" w:cs="Arial"/>
                  <w:color w:val="000000" w:themeColor="text1"/>
                  <w:sz w:val="20"/>
                </w:rPr>
                <w:t>f</w:t>
              </w:r>
            </w:hyperlink>
            <w:r w:rsidRPr="00743506">
              <w:rPr>
                <w:rFonts w:ascii="Century Gothic" w:eastAsia="Arial" w:hAnsi="Century Gothic" w:cs="Arial"/>
                <w:color w:val="000000" w:themeColor="text1"/>
                <w:sz w:val="20"/>
              </w:rPr>
              <w:t xml:space="preserve">anpage y llamada telefónica. </w:t>
            </w:r>
          </w:p>
        </w:tc>
      </w:tr>
    </w:tbl>
    <w:p w:rsidR="0052206A" w:rsidRPr="00FE0480" w:rsidRDefault="00B2410C" w:rsidP="00FE0480">
      <w:pPr>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Los montos y cupos asignados podrán ser modificados de ac</w:t>
      </w:r>
      <w:r w:rsidR="00FE0480">
        <w:rPr>
          <w:rFonts w:ascii="Century Gothic" w:hAnsi="Century Gothic"/>
          <w:color w:val="000000" w:themeColor="text1"/>
          <w:sz w:val="20"/>
          <w:szCs w:val="20"/>
          <w:lang w:val="es-MX"/>
        </w:rPr>
        <w:t xml:space="preserve">uerdo a normativa y </w:t>
      </w:r>
      <w:r w:rsidR="00AF56BC">
        <w:rPr>
          <w:rFonts w:ascii="Century Gothic" w:hAnsi="Century Gothic"/>
          <w:color w:val="000000" w:themeColor="text1"/>
          <w:sz w:val="20"/>
          <w:szCs w:val="20"/>
          <w:lang w:val="es-MX"/>
        </w:rPr>
        <w:t>presupuesto</w:t>
      </w:r>
    </w:p>
    <w:p w:rsidR="00B2410C" w:rsidRPr="00743506" w:rsidRDefault="0022735C" w:rsidP="00B2410C">
      <w:pPr>
        <w:jc w:val="both"/>
        <w:rPr>
          <w:rFonts w:ascii="Century Gothic" w:hAnsi="Century Gothic"/>
          <w:b/>
          <w:color w:val="000000" w:themeColor="text1"/>
          <w:sz w:val="20"/>
          <w:szCs w:val="20"/>
          <w:lang w:val="es-MX"/>
        </w:rPr>
      </w:pPr>
      <w:r w:rsidRPr="00743506">
        <w:rPr>
          <w:rFonts w:ascii="Century Gothic" w:hAnsi="Century Gothic"/>
          <w:b/>
          <w:color w:val="000000" w:themeColor="text1"/>
          <w:sz w:val="20"/>
          <w:szCs w:val="20"/>
          <w:lang w:val="es-MX"/>
        </w:rPr>
        <w:t>IV</w:t>
      </w:r>
      <w:r w:rsidR="0052206A" w:rsidRPr="00743506">
        <w:rPr>
          <w:rFonts w:ascii="Century Gothic" w:hAnsi="Century Gothic"/>
          <w:b/>
          <w:color w:val="000000" w:themeColor="text1"/>
          <w:sz w:val="20"/>
          <w:szCs w:val="20"/>
          <w:lang w:val="es-MX"/>
        </w:rPr>
        <w:t>. PROCESO DE POSTULACIÓN</w:t>
      </w:r>
    </w:p>
    <w:p w:rsidR="00B2410C" w:rsidRPr="00743506" w:rsidRDefault="00B2410C" w:rsidP="00B2410C">
      <w:pPr>
        <w:jc w:val="both"/>
        <w:rPr>
          <w:rFonts w:ascii="Century Gothic" w:hAnsi="Century Gothic"/>
          <w:b/>
          <w:color w:val="000000" w:themeColor="text1"/>
          <w:sz w:val="20"/>
          <w:szCs w:val="20"/>
          <w:lang w:val="es-MX"/>
        </w:rPr>
      </w:pPr>
    </w:p>
    <w:p w:rsidR="00B51F48" w:rsidRDefault="00B51F48" w:rsidP="00B51F48">
      <w:pPr>
        <w:spacing w:after="17"/>
        <w:rPr>
          <w:rFonts w:ascii="Century Gothic" w:hAnsi="Century Gothic"/>
          <w:b/>
          <w:color w:val="000000" w:themeColor="text1"/>
          <w:lang w:val="es-MX"/>
        </w:rPr>
      </w:pPr>
    </w:p>
    <w:p w:rsidR="00606A7F" w:rsidRPr="00B51F48" w:rsidRDefault="00606A7F" w:rsidP="00B51F48">
      <w:pPr>
        <w:spacing w:after="17"/>
        <w:rPr>
          <w:rFonts w:ascii="Century Gothic" w:eastAsia="Tahoma" w:hAnsi="Century Gothic" w:cs="Tahoma"/>
          <w:color w:val="000000" w:themeColor="text1"/>
          <w:sz w:val="20"/>
          <w:lang w:eastAsia="es-CL"/>
        </w:rPr>
      </w:pPr>
      <w:r w:rsidRPr="00743506">
        <w:rPr>
          <w:rFonts w:ascii="Century Gothic" w:hAnsi="Century Gothic"/>
          <w:b/>
          <w:color w:val="000000" w:themeColor="text1"/>
          <w:lang w:val="es-MX"/>
        </w:rPr>
        <w:t xml:space="preserve">V.- </w:t>
      </w:r>
      <w:r w:rsidR="00B2410C" w:rsidRPr="00743506">
        <w:rPr>
          <w:rFonts w:ascii="Century Gothic" w:hAnsi="Century Gothic"/>
          <w:b/>
          <w:color w:val="000000" w:themeColor="text1"/>
          <w:lang w:val="es-MX"/>
        </w:rPr>
        <w:t>DE LA ESCALA Y LOS CRITERIOS DE EVALUACIÓN</w:t>
      </w:r>
      <w:r w:rsidRPr="00743506">
        <w:rPr>
          <w:rFonts w:ascii="Century Gothic" w:hAnsi="Century Gothic"/>
          <w:b/>
          <w:color w:val="000000" w:themeColor="text1"/>
          <w:lang w:val="es-MX"/>
        </w:rPr>
        <w:t>:</w:t>
      </w:r>
    </w:p>
    <w:p w:rsidR="0015320E" w:rsidRPr="002B087C" w:rsidRDefault="0015320E" w:rsidP="0015320E">
      <w:pPr>
        <w:spacing w:after="47"/>
        <w:ind w:left="-118" w:right="-115"/>
        <w:rPr>
          <w:rFonts w:ascii="Century Gothic" w:eastAsia="Tahoma" w:hAnsi="Century Gothic" w:cs="Tahoma"/>
          <w:b/>
          <w:color w:val="000000" w:themeColor="text1"/>
          <w:sz w:val="20"/>
          <w:lang w:eastAsia="es-CL"/>
        </w:rPr>
      </w:pPr>
    </w:p>
    <w:p w:rsidR="00B2410C" w:rsidRPr="00743506" w:rsidRDefault="0015320E" w:rsidP="0015320E">
      <w:pPr>
        <w:spacing w:after="47"/>
        <w:ind w:left="-118" w:right="-115"/>
        <w:rPr>
          <w:rFonts w:ascii="Century Gothic" w:eastAsia="Tahoma" w:hAnsi="Century Gothic" w:cs="Tahoma"/>
          <w:color w:val="000000" w:themeColor="text1"/>
          <w:sz w:val="20"/>
          <w:lang w:eastAsia="es-CL"/>
        </w:rPr>
      </w:pPr>
      <w:r w:rsidRPr="002B087C">
        <w:rPr>
          <w:rFonts w:ascii="Century Gothic" w:eastAsia="Tahoma" w:hAnsi="Century Gothic" w:cs="Tahoma"/>
          <w:b/>
          <w:color w:val="000000" w:themeColor="text1"/>
          <w:sz w:val="20"/>
          <w:lang w:eastAsia="es-CL"/>
        </w:rPr>
        <w:t xml:space="preserve"> ANTECEDENTES DEPORTIVOS:</w:t>
      </w:r>
      <w:r w:rsidRPr="00743506">
        <w:rPr>
          <w:rFonts w:ascii="Century Gothic" w:eastAsia="Tahoma" w:hAnsi="Century Gothic" w:cs="Tahoma"/>
          <w:color w:val="000000" w:themeColor="text1"/>
          <w:sz w:val="20"/>
          <w:lang w:eastAsia="es-CL"/>
        </w:rPr>
        <w:t xml:space="preserve"> evaluara a través de la documentación solicitada en estas bases, los logros deportivos de los postulantes, experiencia justificada de acuerdo a la beca solicitada.  </w:t>
      </w:r>
    </w:p>
    <w:p w:rsidR="0015320E" w:rsidRPr="00743506" w:rsidRDefault="0015320E" w:rsidP="0015320E">
      <w:pPr>
        <w:spacing w:after="5" w:line="268" w:lineRule="auto"/>
        <w:ind w:left="-5" w:hanging="10"/>
        <w:jc w:val="both"/>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Existirá una Comisión evaluadora y estará compuesta por el Director d</w:t>
      </w:r>
      <w:r w:rsidR="000F21EB">
        <w:rPr>
          <w:rFonts w:ascii="Century Gothic" w:eastAsia="Tahoma" w:hAnsi="Century Gothic" w:cs="Tahoma"/>
          <w:color w:val="000000" w:themeColor="text1"/>
          <w:sz w:val="20"/>
          <w:lang w:eastAsia="es-CL"/>
        </w:rPr>
        <w:t>e Dirección Desarrollo Comunitario, la Encargada de D</w:t>
      </w:r>
      <w:r w:rsidRPr="00743506">
        <w:rPr>
          <w:rFonts w:ascii="Century Gothic" w:eastAsia="Tahoma" w:hAnsi="Century Gothic" w:cs="Tahoma"/>
          <w:color w:val="000000" w:themeColor="text1"/>
          <w:sz w:val="20"/>
          <w:lang w:eastAsia="es-CL"/>
        </w:rPr>
        <w:t xml:space="preserve">eportes y </w:t>
      </w:r>
      <w:r w:rsidR="000F21EB">
        <w:rPr>
          <w:rFonts w:ascii="Century Gothic" w:eastAsia="Tahoma" w:hAnsi="Century Gothic" w:cs="Tahoma"/>
          <w:color w:val="000000" w:themeColor="text1"/>
          <w:sz w:val="20"/>
          <w:lang w:eastAsia="es-CL"/>
        </w:rPr>
        <w:t>Asesor Jurídico Municipal.</w:t>
      </w:r>
    </w:p>
    <w:p w:rsidR="0015320E" w:rsidRPr="00743506" w:rsidRDefault="0015320E" w:rsidP="0015320E">
      <w:pPr>
        <w:spacing w:after="5" w:line="268" w:lineRule="auto"/>
        <w:ind w:left="-5" w:hanging="10"/>
        <w:jc w:val="both"/>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Esta comisión evaluará la admisibilidad de cada postulante a partir de los documentos exigidos en el punto de estas bases y adjudicará los recursos, considerando el total de postulantes y el monto total a repartir. </w:t>
      </w:r>
    </w:p>
    <w:p w:rsidR="0015320E" w:rsidRPr="00743506" w:rsidRDefault="0015320E" w:rsidP="0015320E">
      <w:pPr>
        <w:spacing w:after="5" w:line="268" w:lineRule="auto"/>
        <w:ind w:left="-5" w:hanging="10"/>
        <w:jc w:val="both"/>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Posteriormente, la comisión dará a conocer los resultados de las postulaciones al Honorable Concejo Municipal, organismo que sólo tomará conocimiento de los adjudicados. </w:t>
      </w:r>
    </w:p>
    <w:p w:rsidR="00B2410C" w:rsidRPr="00743506" w:rsidRDefault="00B2410C" w:rsidP="00B2410C">
      <w:pPr>
        <w:spacing w:after="0"/>
        <w:rPr>
          <w:rFonts w:ascii="Century Gothic" w:eastAsia="Tahoma" w:hAnsi="Century Gothic" w:cs="Tahoma"/>
          <w:color w:val="000000" w:themeColor="text1"/>
          <w:sz w:val="20"/>
          <w:lang w:eastAsia="es-CL"/>
        </w:rPr>
      </w:pPr>
    </w:p>
    <w:p w:rsidR="00B2410C" w:rsidRPr="002B087C" w:rsidRDefault="00B2410C" w:rsidP="00B2410C">
      <w:pPr>
        <w:spacing w:after="37" w:line="268" w:lineRule="auto"/>
        <w:ind w:left="-5" w:hanging="10"/>
        <w:jc w:val="both"/>
        <w:rPr>
          <w:rFonts w:ascii="Century Gothic" w:eastAsia="Tahoma" w:hAnsi="Century Gothic" w:cs="Tahoma"/>
          <w:b/>
          <w:color w:val="000000" w:themeColor="text1"/>
          <w:sz w:val="20"/>
          <w:lang w:eastAsia="es-CL"/>
        </w:rPr>
      </w:pPr>
      <w:r w:rsidRPr="002B087C">
        <w:rPr>
          <w:rFonts w:ascii="Century Gothic" w:eastAsia="Tahoma" w:hAnsi="Century Gothic" w:cs="Tahoma"/>
          <w:b/>
          <w:color w:val="000000" w:themeColor="text1"/>
          <w:sz w:val="20"/>
          <w:lang w:eastAsia="es-CL"/>
        </w:rPr>
        <w:t xml:space="preserve">Serán </w:t>
      </w:r>
      <w:r w:rsidR="0015320E" w:rsidRPr="002B087C">
        <w:rPr>
          <w:rFonts w:ascii="Century Gothic" w:eastAsia="Tahoma" w:hAnsi="Century Gothic" w:cs="Tahoma"/>
          <w:b/>
          <w:color w:val="000000" w:themeColor="text1"/>
          <w:sz w:val="20"/>
          <w:lang w:eastAsia="es-CL"/>
        </w:rPr>
        <w:t xml:space="preserve">funciones de la </w:t>
      </w:r>
      <w:r w:rsidR="00090083" w:rsidRPr="002B087C">
        <w:rPr>
          <w:rFonts w:ascii="Century Gothic" w:eastAsia="Tahoma" w:hAnsi="Century Gothic" w:cs="Tahoma"/>
          <w:b/>
          <w:color w:val="000000" w:themeColor="text1"/>
          <w:sz w:val="20"/>
          <w:lang w:eastAsia="es-CL"/>
        </w:rPr>
        <w:t>Comisión:</w:t>
      </w:r>
      <w:r w:rsidRPr="002B087C">
        <w:rPr>
          <w:rFonts w:ascii="Century Gothic" w:eastAsia="Tahoma" w:hAnsi="Century Gothic" w:cs="Tahoma"/>
          <w:b/>
          <w:color w:val="000000" w:themeColor="text1"/>
          <w:sz w:val="20"/>
          <w:lang w:eastAsia="es-CL"/>
        </w:rPr>
        <w:t xml:space="preserve"> </w:t>
      </w:r>
    </w:p>
    <w:p w:rsidR="00B2410C" w:rsidRPr="00743506" w:rsidRDefault="00B2410C" w:rsidP="00090083">
      <w:pPr>
        <w:numPr>
          <w:ilvl w:val="1"/>
          <w:numId w:val="5"/>
        </w:numPr>
        <w:spacing w:after="38" w:line="268" w:lineRule="auto"/>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Aplicar los criterios de priorización definidos en estas bases. </w:t>
      </w:r>
    </w:p>
    <w:p w:rsidR="00B2410C" w:rsidRPr="00743506" w:rsidRDefault="00B2410C" w:rsidP="00090083">
      <w:pPr>
        <w:numPr>
          <w:ilvl w:val="1"/>
          <w:numId w:val="5"/>
        </w:numPr>
        <w:spacing w:after="34" w:line="268" w:lineRule="auto"/>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Asesor</w:t>
      </w:r>
      <w:r w:rsidR="0015320E" w:rsidRPr="00743506">
        <w:rPr>
          <w:rFonts w:ascii="Century Gothic" w:eastAsia="Tahoma" w:hAnsi="Century Gothic" w:cs="Tahoma"/>
          <w:color w:val="000000" w:themeColor="text1"/>
          <w:sz w:val="20"/>
          <w:lang w:eastAsia="es-CL"/>
        </w:rPr>
        <w:t xml:space="preserve">ar técnicamente al programa </w:t>
      </w:r>
      <w:r w:rsidRPr="00743506">
        <w:rPr>
          <w:rFonts w:ascii="Century Gothic" w:eastAsia="Tahoma" w:hAnsi="Century Gothic" w:cs="Tahoma"/>
          <w:color w:val="000000" w:themeColor="text1"/>
          <w:sz w:val="20"/>
          <w:lang w:eastAsia="es-CL"/>
        </w:rPr>
        <w:t xml:space="preserve">de Deportes y Recreación en toda materia relacionada con la postulación y asignación de la beca. </w:t>
      </w:r>
    </w:p>
    <w:p w:rsidR="00B2410C" w:rsidRPr="00743506" w:rsidRDefault="00B2410C" w:rsidP="00090083">
      <w:pPr>
        <w:numPr>
          <w:ilvl w:val="1"/>
          <w:numId w:val="5"/>
        </w:numPr>
        <w:spacing w:after="38" w:line="268" w:lineRule="auto"/>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En caso de empate, se establece que primará el siguiente criterio: </w:t>
      </w:r>
    </w:p>
    <w:p w:rsidR="00B2410C" w:rsidRPr="00743506" w:rsidRDefault="00B2410C" w:rsidP="00090083">
      <w:pPr>
        <w:pStyle w:val="Prrafodelista"/>
        <w:numPr>
          <w:ilvl w:val="1"/>
          <w:numId w:val="5"/>
        </w:numPr>
        <w:spacing w:after="34" w:line="268" w:lineRule="auto"/>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Calificar el aporte futuro a la comuna, en términos de representatividad, que podría realizar el postulante como becado. </w:t>
      </w:r>
    </w:p>
    <w:p w:rsidR="00B2410C" w:rsidRPr="00743506" w:rsidRDefault="00090083" w:rsidP="00090083">
      <w:pPr>
        <w:spacing w:after="5" w:line="268" w:lineRule="auto"/>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             e.          </w:t>
      </w:r>
      <w:r w:rsidR="00B2410C" w:rsidRPr="00743506">
        <w:rPr>
          <w:rFonts w:ascii="Century Gothic" w:eastAsia="Tahoma" w:hAnsi="Century Gothic" w:cs="Tahoma"/>
          <w:color w:val="000000" w:themeColor="text1"/>
          <w:sz w:val="20"/>
          <w:lang w:eastAsia="es-CL"/>
        </w:rPr>
        <w:t xml:space="preserve">La necesidad financiera del/de la postulante. </w:t>
      </w:r>
    </w:p>
    <w:p w:rsidR="00B2410C" w:rsidRPr="00743506" w:rsidRDefault="00B2410C" w:rsidP="00B2410C">
      <w:pPr>
        <w:spacing w:after="5" w:line="268" w:lineRule="auto"/>
        <w:ind w:left="-5" w:hanging="10"/>
        <w:jc w:val="both"/>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La Comisión conformará un listado prioritario para entregar este beneficio. En el caso que la cantidad de Deportistas Destacados supere el número estimado se respetará absolutamente este ranking para entregar este beneficio hasta que los fondos designados para estos efectos lo permitan. </w:t>
      </w:r>
    </w:p>
    <w:p w:rsidR="00B2410C" w:rsidRPr="00743506" w:rsidRDefault="00B2410C" w:rsidP="00B2410C">
      <w:pPr>
        <w:spacing w:after="15"/>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 </w:t>
      </w:r>
    </w:p>
    <w:p w:rsidR="00B2410C" w:rsidRPr="00743506" w:rsidRDefault="00B2410C" w:rsidP="00B2410C">
      <w:pPr>
        <w:spacing w:after="5" w:line="268" w:lineRule="auto"/>
        <w:ind w:left="-5" w:hanging="10"/>
        <w:jc w:val="both"/>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Corresponde a la Comisión, establecer una pauta de evaluación. La escala de puntaje comprende de 0 a 5 puntos, e incluye sólo medios puntos. Las categorías se encuentran conceptualizadas de la siguiente forma:  </w:t>
      </w:r>
    </w:p>
    <w:p w:rsidR="00B2410C" w:rsidRPr="00743506" w:rsidRDefault="00B2410C" w:rsidP="00B2410C">
      <w:pPr>
        <w:spacing w:after="0"/>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 </w:t>
      </w:r>
    </w:p>
    <w:tbl>
      <w:tblPr>
        <w:tblStyle w:val="TableGrid11"/>
        <w:tblW w:w="9706" w:type="dxa"/>
        <w:tblInd w:w="-1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0" w:type="dxa"/>
          <w:left w:w="107" w:type="dxa"/>
        </w:tblCellMar>
        <w:tblLook w:val="04A0" w:firstRow="1" w:lastRow="0" w:firstColumn="1" w:lastColumn="0" w:noHBand="0" w:noVBand="1"/>
      </w:tblPr>
      <w:tblGrid>
        <w:gridCol w:w="1760"/>
        <w:gridCol w:w="997"/>
        <w:gridCol w:w="6949"/>
      </w:tblGrid>
      <w:tr w:rsidR="00743506" w:rsidRPr="00743506" w:rsidTr="00090083">
        <w:trPr>
          <w:trHeight w:val="492"/>
        </w:trPr>
        <w:tc>
          <w:tcPr>
            <w:tcW w:w="1760" w:type="dxa"/>
            <w:shd w:val="clear" w:color="auto" w:fill="F2F2F2"/>
            <w:vAlign w:val="center"/>
          </w:tcPr>
          <w:p w:rsidR="00B2410C" w:rsidRPr="00743506" w:rsidRDefault="00B2410C" w:rsidP="00B2410C">
            <w:pPr>
              <w:spacing w:line="259" w:lineRule="auto"/>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EXCELENTE  </w:t>
            </w:r>
          </w:p>
        </w:tc>
        <w:tc>
          <w:tcPr>
            <w:tcW w:w="997" w:type="dxa"/>
            <w:vAlign w:val="center"/>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5 puntos  </w:t>
            </w:r>
          </w:p>
        </w:tc>
        <w:tc>
          <w:tcPr>
            <w:tcW w:w="6949" w:type="dxa"/>
          </w:tcPr>
          <w:p w:rsidR="00B2410C" w:rsidRPr="00743506" w:rsidRDefault="00B2410C" w:rsidP="00B2410C">
            <w:pPr>
              <w:spacing w:line="259" w:lineRule="auto"/>
              <w:ind w:left="1"/>
              <w:jc w:val="both"/>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Cumple/aborda de manera sobresaliente todos los aspectos relevantes del criterio en cuestión. Cualquier debilidad es muy menor. </w:t>
            </w:r>
          </w:p>
        </w:tc>
      </w:tr>
      <w:tr w:rsidR="00743506" w:rsidRPr="00743506" w:rsidTr="00090083">
        <w:trPr>
          <w:trHeight w:val="493"/>
        </w:trPr>
        <w:tc>
          <w:tcPr>
            <w:tcW w:w="1760" w:type="dxa"/>
            <w:shd w:val="clear" w:color="auto" w:fill="F2F2F2"/>
            <w:vAlign w:val="center"/>
          </w:tcPr>
          <w:p w:rsidR="00B2410C" w:rsidRPr="00743506" w:rsidRDefault="00B2410C" w:rsidP="00B2410C">
            <w:pPr>
              <w:spacing w:line="259" w:lineRule="auto"/>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MUY BUENO  </w:t>
            </w:r>
          </w:p>
        </w:tc>
        <w:tc>
          <w:tcPr>
            <w:tcW w:w="997" w:type="dxa"/>
            <w:vAlign w:val="center"/>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4 puntos  </w:t>
            </w:r>
          </w:p>
        </w:tc>
        <w:tc>
          <w:tcPr>
            <w:tcW w:w="6949" w:type="dxa"/>
          </w:tcPr>
          <w:p w:rsidR="00B2410C" w:rsidRPr="00743506" w:rsidRDefault="00B2410C" w:rsidP="00B2410C">
            <w:pPr>
              <w:spacing w:line="259" w:lineRule="auto"/>
              <w:ind w:left="1"/>
              <w:jc w:val="both"/>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Cumple/aborda los aspectos del criterio de muy buena manera, aun cuando son posibles ciertas mejoras. </w:t>
            </w:r>
          </w:p>
        </w:tc>
      </w:tr>
      <w:tr w:rsidR="00743506" w:rsidRPr="00743506" w:rsidTr="00090083">
        <w:trPr>
          <w:trHeight w:val="492"/>
        </w:trPr>
        <w:tc>
          <w:tcPr>
            <w:tcW w:w="1760" w:type="dxa"/>
            <w:shd w:val="clear" w:color="auto" w:fill="F2F2F2"/>
            <w:vAlign w:val="center"/>
          </w:tcPr>
          <w:p w:rsidR="00B2410C" w:rsidRPr="00743506" w:rsidRDefault="00B2410C" w:rsidP="00B2410C">
            <w:pPr>
              <w:spacing w:line="259" w:lineRule="auto"/>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BUENO  </w:t>
            </w:r>
          </w:p>
        </w:tc>
        <w:tc>
          <w:tcPr>
            <w:tcW w:w="997" w:type="dxa"/>
            <w:vAlign w:val="center"/>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3 puntos  </w:t>
            </w:r>
          </w:p>
        </w:tc>
        <w:tc>
          <w:tcPr>
            <w:tcW w:w="6949" w:type="dxa"/>
          </w:tcPr>
          <w:p w:rsidR="00B2410C" w:rsidRPr="00743506" w:rsidRDefault="00B2410C" w:rsidP="00B2410C">
            <w:pPr>
              <w:spacing w:line="259" w:lineRule="auto"/>
              <w:ind w:left="1"/>
              <w:jc w:val="both"/>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Cumple/aborda los aspectos del criterio de buena manera, aunque requiere ciertas mejoras. </w:t>
            </w:r>
          </w:p>
        </w:tc>
      </w:tr>
      <w:tr w:rsidR="00743506" w:rsidRPr="00743506" w:rsidTr="00090083">
        <w:trPr>
          <w:trHeight w:val="493"/>
        </w:trPr>
        <w:tc>
          <w:tcPr>
            <w:tcW w:w="1760" w:type="dxa"/>
            <w:shd w:val="clear" w:color="auto" w:fill="F2F2F2"/>
            <w:vAlign w:val="center"/>
          </w:tcPr>
          <w:p w:rsidR="00B2410C" w:rsidRPr="00743506" w:rsidRDefault="00B2410C" w:rsidP="00B2410C">
            <w:pPr>
              <w:spacing w:line="259" w:lineRule="auto"/>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REGULAR  </w:t>
            </w:r>
          </w:p>
        </w:tc>
        <w:tc>
          <w:tcPr>
            <w:tcW w:w="997" w:type="dxa"/>
            <w:vAlign w:val="center"/>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2 puntos  </w:t>
            </w:r>
          </w:p>
        </w:tc>
        <w:tc>
          <w:tcPr>
            <w:tcW w:w="6949"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Cumple/aborda en términos generales los aspectos del criterio, pero existen importantes deficiencias. </w:t>
            </w:r>
          </w:p>
        </w:tc>
      </w:tr>
      <w:tr w:rsidR="00743506" w:rsidRPr="00743506" w:rsidTr="00090083">
        <w:trPr>
          <w:trHeight w:val="493"/>
        </w:trPr>
        <w:tc>
          <w:tcPr>
            <w:tcW w:w="1760" w:type="dxa"/>
            <w:shd w:val="clear" w:color="auto" w:fill="F2F2F2"/>
            <w:vAlign w:val="center"/>
          </w:tcPr>
          <w:p w:rsidR="00B2410C" w:rsidRPr="00743506" w:rsidRDefault="00B2410C" w:rsidP="00B2410C">
            <w:pPr>
              <w:spacing w:line="259" w:lineRule="auto"/>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DEFICIENTE  </w:t>
            </w:r>
          </w:p>
        </w:tc>
        <w:tc>
          <w:tcPr>
            <w:tcW w:w="997" w:type="dxa"/>
            <w:vAlign w:val="center"/>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1 punto  </w:t>
            </w:r>
          </w:p>
        </w:tc>
        <w:tc>
          <w:tcPr>
            <w:tcW w:w="6949"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No cumple/aborda adecuadamente los aspectos del criterio o hay graves deficiencias inherentes. </w:t>
            </w:r>
          </w:p>
        </w:tc>
      </w:tr>
      <w:tr w:rsidR="00743506" w:rsidRPr="00743506" w:rsidTr="00090083">
        <w:trPr>
          <w:trHeight w:val="491"/>
        </w:trPr>
        <w:tc>
          <w:tcPr>
            <w:tcW w:w="1760" w:type="dxa"/>
            <w:shd w:val="clear" w:color="auto" w:fill="F2F2F2"/>
            <w:vAlign w:val="center"/>
          </w:tcPr>
          <w:p w:rsidR="00B2410C" w:rsidRPr="00743506" w:rsidRDefault="00B2410C" w:rsidP="00B2410C">
            <w:pPr>
              <w:spacing w:line="259" w:lineRule="auto"/>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NO CALIFICA  </w:t>
            </w:r>
          </w:p>
        </w:tc>
        <w:tc>
          <w:tcPr>
            <w:tcW w:w="997" w:type="dxa"/>
            <w:vAlign w:val="center"/>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0 punto  </w:t>
            </w:r>
          </w:p>
        </w:tc>
        <w:tc>
          <w:tcPr>
            <w:tcW w:w="6949"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No cumple/aborda el criterio bajo análisis o no puede ser evaluada debido a la falta de antecedentes o información incompleta. </w:t>
            </w:r>
          </w:p>
        </w:tc>
      </w:tr>
    </w:tbl>
    <w:p w:rsidR="00090083" w:rsidRPr="00736AB1" w:rsidRDefault="00B2410C" w:rsidP="00B2410C">
      <w:pPr>
        <w:spacing w:after="17"/>
        <w:rPr>
          <w:rFonts w:ascii="Century Gothic" w:eastAsia="Tahoma" w:hAnsi="Century Gothic" w:cs="Tahoma"/>
          <w:b/>
          <w:color w:val="000000" w:themeColor="text1"/>
          <w:sz w:val="20"/>
          <w:lang w:eastAsia="es-CL"/>
        </w:rPr>
      </w:pPr>
      <w:r w:rsidRPr="00743506">
        <w:rPr>
          <w:rFonts w:ascii="Century Gothic" w:eastAsia="Tahoma" w:hAnsi="Century Gothic" w:cs="Tahoma"/>
          <w:b/>
          <w:color w:val="000000" w:themeColor="text1"/>
          <w:sz w:val="20"/>
          <w:lang w:eastAsia="es-CL"/>
        </w:rPr>
        <w:t xml:space="preserve"> </w:t>
      </w:r>
    </w:p>
    <w:p w:rsidR="00855B40" w:rsidRDefault="00855B40" w:rsidP="00B51F48">
      <w:pPr>
        <w:spacing w:after="5" w:line="268" w:lineRule="auto"/>
        <w:jc w:val="both"/>
        <w:rPr>
          <w:rFonts w:ascii="Century Gothic" w:eastAsia="Tahoma" w:hAnsi="Century Gothic" w:cs="Tahoma"/>
          <w:b/>
          <w:color w:val="000000" w:themeColor="text1"/>
          <w:sz w:val="20"/>
          <w:lang w:eastAsia="es-CL"/>
        </w:rPr>
      </w:pPr>
    </w:p>
    <w:p w:rsidR="00EE5914" w:rsidRDefault="00EE5914" w:rsidP="00B51F48">
      <w:pPr>
        <w:spacing w:after="5" w:line="268" w:lineRule="auto"/>
        <w:jc w:val="both"/>
        <w:rPr>
          <w:rFonts w:ascii="Century Gothic" w:eastAsia="Tahoma" w:hAnsi="Century Gothic" w:cs="Tahoma"/>
          <w:b/>
          <w:color w:val="000000" w:themeColor="text1"/>
          <w:sz w:val="20"/>
          <w:lang w:eastAsia="es-CL"/>
        </w:rPr>
      </w:pPr>
    </w:p>
    <w:p w:rsidR="00EE5914" w:rsidRDefault="00EE5914" w:rsidP="00B51F48">
      <w:pPr>
        <w:spacing w:after="5" w:line="268" w:lineRule="auto"/>
        <w:jc w:val="both"/>
        <w:rPr>
          <w:rFonts w:ascii="Century Gothic" w:eastAsia="Tahoma" w:hAnsi="Century Gothic" w:cs="Tahoma"/>
          <w:b/>
          <w:color w:val="000000" w:themeColor="text1"/>
          <w:sz w:val="20"/>
          <w:lang w:eastAsia="es-CL"/>
        </w:rPr>
      </w:pPr>
    </w:p>
    <w:p w:rsidR="00EE5914" w:rsidRDefault="00EE5914" w:rsidP="00B51F48">
      <w:pPr>
        <w:spacing w:after="5" w:line="268" w:lineRule="auto"/>
        <w:jc w:val="both"/>
        <w:rPr>
          <w:rFonts w:ascii="Century Gothic" w:eastAsia="Tahoma" w:hAnsi="Century Gothic" w:cs="Tahoma"/>
          <w:b/>
          <w:color w:val="000000" w:themeColor="text1"/>
          <w:sz w:val="20"/>
          <w:lang w:eastAsia="es-CL"/>
        </w:rPr>
      </w:pPr>
    </w:p>
    <w:p w:rsidR="00B2410C" w:rsidRPr="00EE744C" w:rsidRDefault="00B2410C" w:rsidP="00B51F48">
      <w:pPr>
        <w:spacing w:after="5" w:line="268" w:lineRule="auto"/>
        <w:jc w:val="both"/>
        <w:rPr>
          <w:rFonts w:ascii="Century Gothic" w:eastAsia="Tahoma" w:hAnsi="Century Gothic" w:cs="Tahoma"/>
          <w:b/>
          <w:color w:val="000000" w:themeColor="text1"/>
          <w:sz w:val="20"/>
          <w:lang w:eastAsia="es-CL"/>
        </w:rPr>
      </w:pPr>
      <w:r w:rsidRPr="00EE744C">
        <w:rPr>
          <w:rFonts w:ascii="Century Gothic" w:eastAsia="Tahoma" w:hAnsi="Century Gothic" w:cs="Tahoma"/>
          <w:b/>
          <w:color w:val="000000" w:themeColor="text1"/>
          <w:sz w:val="20"/>
          <w:lang w:eastAsia="es-CL"/>
        </w:rPr>
        <w:t xml:space="preserve">Los criterios generales a considerar en la evaluación son: </w:t>
      </w:r>
    </w:p>
    <w:p w:rsidR="00B2410C" w:rsidRPr="00743506" w:rsidRDefault="00B2410C" w:rsidP="00B2410C">
      <w:pPr>
        <w:spacing w:after="0"/>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 </w:t>
      </w:r>
    </w:p>
    <w:tbl>
      <w:tblPr>
        <w:tblStyle w:val="TableGrid11"/>
        <w:tblW w:w="9740" w:type="dxa"/>
        <w:tblInd w:w="-1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2" w:type="dxa"/>
          <w:left w:w="107" w:type="dxa"/>
          <w:right w:w="76" w:type="dxa"/>
        </w:tblCellMar>
        <w:tblLook w:val="04A0" w:firstRow="1" w:lastRow="0" w:firstColumn="1" w:lastColumn="0" w:noHBand="0" w:noVBand="1"/>
      </w:tblPr>
      <w:tblGrid>
        <w:gridCol w:w="3281"/>
        <w:gridCol w:w="691"/>
        <w:gridCol w:w="4484"/>
        <w:gridCol w:w="1284"/>
      </w:tblGrid>
      <w:tr w:rsidR="00743506" w:rsidRPr="00743506" w:rsidTr="00736AB1">
        <w:trPr>
          <w:trHeight w:val="448"/>
        </w:trPr>
        <w:tc>
          <w:tcPr>
            <w:tcW w:w="3281" w:type="dxa"/>
            <w:shd w:val="clear" w:color="auto" w:fill="F2F2F2"/>
            <w:vAlign w:val="center"/>
          </w:tcPr>
          <w:p w:rsidR="00B2410C" w:rsidRPr="00743506" w:rsidRDefault="00736AB1" w:rsidP="00B2410C">
            <w:pPr>
              <w:spacing w:line="259" w:lineRule="auto"/>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lastRenderedPageBreak/>
              <w:t>ÍTEM</w:t>
            </w:r>
            <w:r w:rsidR="00B2410C" w:rsidRPr="00743506">
              <w:rPr>
                <w:rFonts w:ascii="Century Gothic" w:eastAsia="Tahoma" w:hAnsi="Century Gothic" w:cs="Tahoma"/>
                <w:b/>
                <w:color w:val="000000" w:themeColor="text1"/>
                <w:sz w:val="20"/>
              </w:rPr>
              <w:t xml:space="preserve"> Y PONDERACIONES  </w:t>
            </w:r>
          </w:p>
        </w:tc>
        <w:tc>
          <w:tcPr>
            <w:tcW w:w="691" w:type="dxa"/>
            <w:shd w:val="clear" w:color="auto" w:fill="F2F2F2"/>
          </w:tcPr>
          <w:p w:rsidR="00B2410C" w:rsidRPr="00743506" w:rsidRDefault="00B2410C" w:rsidP="00B2410C">
            <w:pPr>
              <w:spacing w:after="160" w:line="259" w:lineRule="auto"/>
              <w:rPr>
                <w:rFonts w:ascii="Century Gothic" w:eastAsia="Tahoma" w:hAnsi="Century Gothic" w:cs="Tahoma"/>
                <w:color w:val="000000" w:themeColor="text1"/>
                <w:sz w:val="20"/>
              </w:rPr>
            </w:pPr>
          </w:p>
        </w:tc>
        <w:tc>
          <w:tcPr>
            <w:tcW w:w="4484" w:type="dxa"/>
            <w:shd w:val="clear" w:color="auto" w:fill="F2F2F2"/>
          </w:tcPr>
          <w:p w:rsidR="00B2410C" w:rsidRPr="00743506" w:rsidRDefault="00B2410C" w:rsidP="00B2410C">
            <w:pPr>
              <w:spacing w:after="160" w:line="259" w:lineRule="auto"/>
              <w:rPr>
                <w:rFonts w:ascii="Century Gothic" w:eastAsia="Tahoma" w:hAnsi="Century Gothic" w:cs="Tahoma"/>
                <w:color w:val="000000" w:themeColor="text1"/>
                <w:sz w:val="20"/>
              </w:rPr>
            </w:pPr>
          </w:p>
        </w:tc>
        <w:tc>
          <w:tcPr>
            <w:tcW w:w="1284" w:type="dxa"/>
            <w:shd w:val="clear" w:color="auto" w:fill="F2F2F2"/>
            <w:vAlign w:val="center"/>
          </w:tcPr>
          <w:p w:rsidR="00B2410C" w:rsidRPr="00743506" w:rsidRDefault="00B2410C" w:rsidP="00B2410C">
            <w:pPr>
              <w:spacing w:line="259" w:lineRule="auto"/>
              <w:ind w:left="76"/>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PUNTAJE </w:t>
            </w:r>
          </w:p>
        </w:tc>
      </w:tr>
      <w:tr w:rsidR="00743506" w:rsidRPr="00743506" w:rsidTr="00736AB1">
        <w:trPr>
          <w:trHeight w:val="252"/>
        </w:trPr>
        <w:tc>
          <w:tcPr>
            <w:tcW w:w="3281" w:type="dxa"/>
            <w:vMerge w:val="restart"/>
            <w:shd w:val="clear" w:color="auto" w:fill="F2F2F2"/>
            <w:vAlign w:val="center"/>
          </w:tcPr>
          <w:p w:rsidR="00B2410C" w:rsidRPr="00743506" w:rsidRDefault="00B2410C" w:rsidP="00B2410C">
            <w:pPr>
              <w:spacing w:line="259" w:lineRule="auto"/>
              <w:ind w:left="26"/>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ANTECEDENTES DEPORTIVOS </w:t>
            </w:r>
          </w:p>
          <w:p w:rsidR="00B2410C" w:rsidRPr="00743506" w:rsidRDefault="00B2410C" w:rsidP="00B2410C">
            <w:pPr>
              <w:spacing w:line="259" w:lineRule="auto"/>
              <w:ind w:right="33"/>
              <w:jc w:val="center"/>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Y/O TRAYECTORIA Y/O </w:t>
            </w:r>
          </w:p>
          <w:p w:rsidR="00B2410C" w:rsidRPr="00743506" w:rsidRDefault="00B2410C" w:rsidP="00B2410C">
            <w:pPr>
              <w:spacing w:line="259" w:lineRule="auto"/>
              <w:ind w:right="36"/>
              <w:jc w:val="center"/>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EXPERIENCIA DEPORTIVA </w:t>
            </w:r>
          </w:p>
          <w:p w:rsidR="00B2410C" w:rsidRPr="00743506" w:rsidRDefault="00B2410C" w:rsidP="00B2410C">
            <w:pPr>
              <w:spacing w:line="259" w:lineRule="auto"/>
              <w:ind w:right="33"/>
              <w:jc w:val="center"/>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DEL/DE LA POSTULANTE </w:t>
            </w:r>
          </w:p>
        </w:tc>
        <w:tc>
          <w:tcPr>
            <w:tcW w:w="691" w:type="dxa"/>
            <w:vMerge w:val="restart"/>
            <w:vAlign w:val="center"/>
          </w:tcPr>
          <w:p w:rsidR="00B2410C" w:rsidRPr="00743506" w:rsidRDefault="00736AB1" w:rsidP="00736AB1">
            <w:pPr>
              <w:spacing w:line="259" w:lineRule="auto"/>
              <w:rPr>
                <w:rFonts w:ascii="Century Gothic" w:eastAsia="Tahoma" w:hAnsi="Century Gothic" w:cs="Tahoma"/>
                <w:color w:val="000000" w:themeColor="text1"/>
                <w:sz w:val="20"/>
              </w:rPr>
            </w:pPr>
            <w:r>
              <w:rPr>
                <w:rFonts w:ascii="Century Gothic" w:eastAsia="Tahoma" w:hAnsi="Century Gothic" w:cs="Tahoma"/>
                <w:color w:val="000000" w:themeColor="text1"/>
                <w:sz w:val="20"/>
              </w:rPr>
              <w:t>80%</w:t>
            </w:r>
          </w:p>
        </w:tc>
        <w:tc>
          <w:tcPr>
            <w:tcW w:w="4484"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Antecedentes deportivos del/de la postulante.</w:t>
            </w:r>
            <w:r w:rsidRPr="00743506">
              <w:rPr>
                <w:rFonts w:ascii="Century Gothic" w:eastAsia="Tahoma" w:hAnsi="Century Gothic" w:cs="Tahoma"/>
                <w:b/>
                <w:color w:val="000000" w:themeColor="text1"/>
                <w:sz w:val="20"/>
              </w:rPr>
              <w:t xml:space="preserve"> </w:t>
            </w:r>
          </w:p>
        </w:tc>
        <w:tc>
          <w:tcPr>
            <w:tcW w:w="1284"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 </w:t>
            </w:r>
            <w:r w:rsidR="00A81E5E">
              <w:rPr>
                <w:rFonts w:ascii="Century Gothic" w:eastAsia="Tahoma" w:hAnsi="Century Gothic" w:cs="Tahoma"/>
                <w:color w:val="000000" w:themeColor="text1"/>
                <w:sz w:val="20"/>
              </w:rPr>
              <w:t>20%</w:t>
            </w:r>
          </w:p>
        </w:tc>
      </w:tr>
      <w:tr w:rsidR="00743506" w:rsidRPr="00743506" w:rsidTr="00736AB1">
        <w:trPr>
          <w:trHeight w:val="492"/>
        </w:trPr>
        <w:tc>
          <w:tcPr>
            <w:tcW w:w="3281" w:type="dxa"/>
            <w:vMerge/>
          </w:tcPr>
          <w:p w:rsidR="00B2410C" w:rsidRPr="00743506" w:rsidRDefault="00B2410C" w:rsidP="00B2410C">
            <w:pPr>
              <w:spacing w:after="160" w:line="259" w:lineRule="auto"/>
              <w:rPr>
                <w:rFonts w:ascii="Century Gothic" w:eastAsia="Tahoma" w:hAnsi="Century Gothic" w:cs="Tahoma"/>
                <w:color w:val="000000" w:themeColor="text1"/>
                <w:sz w:val="20"/>
              </w:rPr>
            </w:pPr>
          </w:p>
        </w:tc>
        <w:tc>
          <w:tcPr>
            <w:tcW w:w="691" w:type="dxa"/>
            <w:vMerge/>
          </w:tcPr>
          <w:p w:rsidR="00B2410C" w:rsidRPr="00743506" w:rsidRDefault="00B2410C" w:rsidP="00B2410C">
            <w:pPr>
              <w:spacing w:after="160" w:line="259" w:lineRule="auto"/>
              <w:rPr>
                <w:rFonts w:ascii="Century Gothic" w:eastAsia="Tahoma" w:hAnsi="Century Gothic" w:cs="Tahoma"/>
                <w:color w:val="000000" w:themeColor="text1"/>
                <w:sz w:val="20"/>
              </w:rPr>
            </w:pPr>
          </w:p>
        </w:tc>
        <w:tc>
          <w:tcPr>
            <w:tcW w:w="4484" w:type="dxa"/>
          </w:tcPr>
          <w:p w:rsidR="00B2410C" w:rsidRPr="00743506" w:rsidRDefault="00B2410C" w:rsidP="00B2410C">
            <w:pPr>
              <w:spacing w:line="259" w:lineRule="auto"/>
              <w:ind w:left="1" w:right="34"/>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Trayectoria y/o experiencia del/de la postulante. </w:t>
            </w:r>
          </w:p>
        </w:tc>
        <w:tc>
          <w:tcPr>
            <w:tcW w:w="1284"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 </w:t>
            </w:r>
            <w:r w:rsidR="00A81E5E">
              <w:rPr>
                <w:rFonts w:ascii="Century Gothic" w:eastAsia="Tahoma" w:hAnsi="Century Gothic" w:cs="Tahoma"/>
                <w:color w:val="000000" w:themeColor="text1"/>
                <w:sz w:val="20"/>
              </w:rPr>
              <w:t>20%</w:t>
            </w:r>
          </w:p>
        </w:tc>
      </w:tr>
      <w:tr w:rsidR="00743506" w:rsidRPr="00743506" w:rsidTr="00736AB1">
        <w:trPr>
          <w:trHeight w:val="252"/>
        </w:trPr>
        <w:tc>
          <w:tcPr>
            <w:tcW w:w="3281" w:type="dxa"/>
            <w:vMerge/>
          </w:tcPr>
          <w:p w:rsidR="00B2410C" w:rsidRPr="00743506" w:rsidRDefault="00B2410C" w:rsidP="00B2410C">
            <w:pPr>
              <w:spacing w:after="160" w:line="259" w:lineRule="auto"/>
              <w:rPr>
                <w:rFonts w:ascii="Century Gothic" w:eastAsia="Tahoma" w:hAnsi="Century Gothic" w:cs="Tahoma"/>
                <w:color w:val="000000" w:themeColor="text1"/>
                <w:sz w:val="20"/>
              </w:rPr>
            </w:pPr>
          </w:p>
        </w:tc>
        <w:tc>
          <w:tcPr>
            <w:tcW w:w="691" w:type="dxa"/>
            <w:vMerge/>
          </w:tcPr>
          <w:p w:rsidR="00B2410C" w:rsidRPr="00743506" w:rsidRDefault="00B2410C" w:rsidP="00B2410C">
            <w:pPr>
              <w:spacing w:after="160" w:line="259" w:lineRule="auto"/>
              <w:rPr>
                <w:rFonts w:ascii="Century Gothic" w:eastAsia="Tahoma" w:hAnsi="Century Gothic" w:cs="Tahoma"/>
                <w:color w:val="000000" w:themeColor="text1"/>
                <w:sz w:val="20"/>
              </w:rPr>
            </w:pPr>
          </w:p>
        </w:tc>
        <w:tc>
          <w:tcPr>
            <w:tcW w:w="4484"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Proyección deportiva del/de la postulante. </w:t>
            </w:r>
          </w:p>
        </w:tc>
        <w:tc>
          <w:tcPr>
            <w:tcW w:w="1284"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 </w:t>
            </w:r>
            <w:r w:rsidR="00A81E5E">
              <w:rPr>
                <w:rFonts w:ascii="Century Gothic" w:eastAsia="Tahoma" w:hAnsi="Century Gothic" w:cs="Tahoma"/>
                <w:color w:val="000000" w:themeColor="text1"/>
                <w:sz w:val="20"/>
              </w:rPr>
              <w:t>10%</w:t>
            </w:r>
          </w:p>
        </w:tc>
      </w:tr>
      <w:tr w:rsidR="00743506" w:rsidRPr="00743506" w:rsidTr="00736AB1">
        <w:trPr>
          <w:trHeight w:val="492"/>
        </w:trPr>
        <w:tc>
          <w:tcPr>
            <w:tcW w:w="3281" w:type="dxa"/>
            <w:vMerge/>
          </w:tcPr>
          <w:p w:rsidR="00B2410C" w:rsidRPr="00743506" w:rsidRDefault="00B2410C" w:rsidP="00B2410C">
            <w:pPr>
              <w:spacing w:after="160" w:line="259" w:lineRule="auto"/>
              <w:rPr>
                <w:rFonts w:ascii="Century Gothic" w:eastAsia="Tahoma" w:hAnsi="Century Gothic" w:cs="Tahoma"/>
                <w:color w:val="000000" w:themeColor="text1"/>
                <w:sz w:val="20"/>
              </w:rPr>
            </w:pPr>
          </w:p>
        </w:tc>
        <w:tc>
          <w:tcPr>
            <w:tcW w:w="691" w:type="dxa"/>
            <w:vMerge/>
          </w:tcPr>
          <w:p w:rsidR="00B2410C" w:rsidRPr="00743506" w:rsidRDefault="00B2410C" w:rsidP="00B2410C">
            <w:pPr>
              <w:spacing w:after="160" w:line="259" w:lineRule="auto"/>
              <w:rPr>
                <w:rFonts w:ascii="Century Gothic" w:eastAsia="Tahoma" w:hAnsi="Century Gothic" w:cs="Tahoma"/>
                <w:color w:val="000000" w:themeColor="text1"/>
                <w:sz w:val="20"/>
              </w:rPr>
            </w:pPr>
          </w:p>
        </w:tc>
        <w:tc>
          <w:tcPr>
            <w:tcW w:w="4484"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Desempeño deportivo acorde a lo declarado por el/ la postulante. </w:t>
            </w:r>
          </w:p>
        </w:tc>
        <w:tc>
          <w:tcPr>
            <w:tcW w:w="1284"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 </w:t>
            </w:r>
            <w:r w:rsidR="00A81E5E">
              <w:rPr>
                <w:rFonts w:ascii="Century Gothic" w:eastAsia="Tahoma" w:hAnsi="Century Gothic" w:cs="Tahoma"/>
                <w:color w:val="000000" w:themeColor="text1"/>
                <w:sz w:val="20"/>
              </w:rPr>
              <w:t>20%</w:t>
            </w:r>
          </w:p>
        </w:tc>
      </w:tr>
      <w:tr w:rsidR="00743506" w:rsidRPr="00743506" w:rsidTr="00736AB1">
        <w:trPr>
          <w:trHeight w:val="252"/>
        </w:trPr>
        <w:tc>
          <w:tcPr>
            <w:tcW w:w="3281" w:type="dxa"/>
            <w:vMerge/>
          </w:tcPr>
          <w:p w:rsidR="00B2410C" w:rsidRPr="00743506" w:rsidRDefault="00B2410C" w:rsidP="00B2410C">
            <w:pPr>
              <w:spacing w:after="160" w:line="259" w:lineRule="auto"/>
              <w:rPr>
                <w:rFonts w:ascii="Century Gothic" w:eastAsia="Tahoma" w:hAnsi="Century Gothic" w:cs="Tahoma"/>
                <w:color w:val="000000" w:themeColor="text1"/>
                <w:sz w:val="20"/>
              </w:rPr>
            </w:pPr>
          </w:p>
        </w:tc>
        <w:tc>
          <w:tcPr>
            <w:tcW w:w="691" w:type="dxa"/>
            <w:vMerge/>
          </w:tcPr>
          <w:p w:rsidR="00B2410C" w:rsidRPr="00743506" w:rsidRDefault="00B2410C" w:rsidP="00B2410C">
            <w:pPr>
              <w:spacing w:after="160" w:line="259" w:lineRule="auto"/>
              <w:rPr>
                <w:rFonts w:ascii="Century Gothic" w:eastAsia="Tahoma" w:hAnsi="Century Gothic" w:cs="Tahoma"/>
                <w:color w:val="000000" w:themeColor="text1"/>
                <w:sz w:val="20"/>
              </w:rPr>
            </w:pPr>
          </w:p>
        </w:tc>
        <w:tc>
          <w:tcPr>
            <w:tcW w:w="4484"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Representación comunal del/de la postulante.  </w:t>
            </w:r>
          </w:p>
        </w:tc>
        <w:tc>
          <w:tcPr>
            <w:tcW w:w="1284"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 </w:t>
            </w:r>
            <w:r w:rsidR="00A81E5E">
              <w:rPr>
                <w:rFonts w:ascii="Century Gothic" w:eastAsia="Tahoma" w:hAnsi="Century Gothic" w:cs="Tahoma"/>
                <w:color w:val="000000" w:themeColor="text1"/>
                <w:sz w:val="20"/>
              </w:rPr>
              <w:t>10%</w:t>
            </w:r>
          </w:p>
        </w:tc>
      </w:tr>
      <w:tr w:rsidR="00743506" w:rsidRPr="00743506" w:rsidTr="00736AB1">
        <w:trPr>
          <w:trHeight w:val="500"/>
        </w:trPr>
        <w:tc>
          <w:tcPr>
            <w:tcW w:w="3281" w:type="dxa"/>
            <w:shd w:val="clear" w:color="auto" w:fill="F2F2F2"/>
            <w:vAlign w:val="center"/>
          </w:tcPr>
          <w:p w:rsidR="00B2410C" w:rsidRPr="00743506" w:rsidRDefault="00B2410C" w:rsidP="00B2410C">
            <w:pPr>
              <w:spacing w:line="259" w:lineRule="auto"/>
              <w:ind w:right="37"/>
              <w:jc w:val="center"/>
              <w:rPr>
                <w:rFonts w:ascii="Century Gothic" w:eastAsia="Tahoma" w:hAnsi="Century Gothic" w:cs="Tahoma"/>
                <w:color w:val="000000" w:themeColor="text1"/>
                <w:sz w:val="20"/>
              </w:rPr>
            </w:pPr>
            <w:r w:rsidRPr="00743506">
              <w:rPr>
                <w:rFonts w:ascii="Century Gothic" w:eastAsia="Tahoma" w:hAnsi="Century Gothic" w:cs="Tahoma"/>
                <w:b/>
                <w:color w:val="000000" w:themeColor="text1"/>
                <w:sz w:val="20"/>
              </w:rPr>
              <w:t xml:space="preserve">ANTECEDENTES SOCIALES </w:t>
            </w:r>
          </w:p>
        </w:tc>
        <w:tc>
          <w:tcPr>
            <w:tcW w:w="691" w:type="dxa"/>
            <w:vAlign w:val="center"/>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20% </w:t>
            </w:r>
          </w:p>
        </w:tc>
        <w:tc>
          <w:tcPr>
            <w:tcW w:w="4484" w:type="dxa"/>
            <w:vAlign w:val="center"/>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Evaluación Socioeconómica </w:t>
            </w:r>
          </w:p>
        </w:tc>
        <w:tc>
          <w:tcPr>
            <w:tcW w:w="1284" w:type="dxa"/>
          </w:tcPr>
          <w:p w:rsidR="00B2410C" w:rsidRPr="00743506" w:rsidRDefault="00B2410C" w:rsidP="00B2410C">
            <w:pPr>
              <w:spacing w:line="259" w:lineRule="auto"/>
              <w:ind w:left="1"/>
              <w:rPr>
                <w:rFonts w:ascii="Century Gothic" w:eastAsia="Tahoma" w:hAnsi="Century Gothic" w:cs="Tahoma"/>
                <w:color w:val="000000" w:themeColor="text1"/>
                <w:sz w:val="20"/>
              </w:rPr>
            </w:pPr>
            <w:r w:rsidRPr="00743506">
              <w:rPr>
                <w:rFonts w:ascii="Century Gothic" w:eastAsia="Tahoma" w:hAnsi="Century Gothic" w:cs="Tahoma"/>
                <w:color w:val="000000" w:themeColor="text1"/>
                <w:sz w:val="20"/>
              </w:rPr>
              <w:t xml:space="preserve"> </w:t>
            </w:r>
            <w:r w:rsidR="00A81E5E">
              <w:rPr>
                <w:rFonts w:ascii="Century Gothic" w:eastAsia="Tahoma" w:hAnsi="Century Gothic" w:cs="Tahoma"/>
                <w:color w:val="000000" w:themeColor="text1"/>
                <w:sz w:val="20"/>
              </w:rPr>
              <w:t>20%</w:t>
            </w:r>
          </w:p>
        </w:tc>
      </w:tr>
    </w:tbl>
    <w:p w:rsidR="00B2410C" w:rsidRPr="00743506" w:rsidRDefault="00B2410C" w:rsidP="00B2410C">
      <w:pPr>
        <w:spacing w:after="17"/>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 </w:t>
      </w:r>
    </w:p>
    <w:p w:rsidR="00B2410C" w:rsidRPr="00743506" w:rsidRDefault="00B2410C" w:rsidP="00B2410C">
      <w:pPr>
        <w:spacing w:after="5" w:line="268" w:lineRule="auto"/>
        <w:ind w:left="-5" w:hanging="10"/>
        <w:jc w:val="both"/>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Será responsabilidad de la Dirección de Desarrollo Comunitario la elaboración de la nómina definitiva de seleccionados</w:t>
      </w:r>
      <w:r w:rsidR="0015320E" w:rsidRPr="00743506">
        <w:rPr>
          <w:rFonts w:ascii="Century Gothic" w:eastAsia="Tahoma" w:hAnsi="Century Gothic" w:cs="Tahoma"/>
          <w:color w:val="000000" w:themeColor="text1"/>
          <w:sz w:val="20"/>
          <w:lang w:eastAsia="es-CL"/>
        </w:rPr>
        <w:t>.</w:t>
      </w:r>
      <w:r w:rsidRPr="00743506">
        <w:rPr>
          <w:rFonts w:ascii="Century Gothic" w:eastAsia="Tahoma" w:hAnsi="Century Gothic" w:cs="Tahoma"/>
          <w:color w:val="000000" w:themeColor="text1"/>
          <w:sz w:val="20"/>
          <w:lang w:eastAsia="es-CL"/>
        </w:rPr>
        <w:t xml:space="preserve"> </w:t>
      </w:r>
    </w:p>
    <w:p w:rsidR="00EE744C" w:rsidRPr="00743506" w:rsidRDefault="00EE744C" w:rsidP="00B2410C">
      <w:pPr>
        <w:spacing w:after="5" w:line="268" w:lineRule="auto"/>
        <w:ind w:left="-5" w:hanging="10"/>
        <w:jc w:val="both"/>
        <w:rPr>
          <w:rFonts w:ascii="Century Gothic" w:eastAsia="Tahoma" w:hAnsi="Century Gothic" w:cs="Tahoma"/>
          <w:color w:val="000000" w:themeColor="text1"/>
          <w:sz w:val="20"/>
          <w:lang w:eastAsia="es-CL"/>
        </w:rPr>
      </w:pPr>
    </w:p>
    <w:p w:rsidR="00B2410C" w:rsidRPr="00743506" w:rsidRDefault="00B2410C" w:rsidP="00B2410C">
      <w:pPr>
        <w:spacing w:after="48"/>
        <w:rPr>
          <w:rFonts w:ascii="Century Gothic" w:eastAsia="Tahoma" w:hAnsi="Century Gothic" w:cs="Tahoma"/>
          <w:b/>
          <w:color w:val="000000" w:themeColor="text1"/>
          <w:lang w:eastAsia="es-CL"/>
        </w:rPr>
      </w:pPr>
      <w:r w:rsidRPr="00743506">
        <w:rPr>
          <w:rFonts w:ascii="Century Gothic" w:eastAsia="Tahoma" w:hAnsi="Century Gothic" w:cs="Tahoma"/>
          <w:b/>
          <w:color w:val="000000" w:themeColor="text1"/>
          <w:sz w:val="20"/>
          <w:lang w:eastAsia="es-CL"/>
        </w:rPr>
        <w:t xml:space="preserve"> </w:t>
      </w:r>
      <w:r w:rsidR="00090083" w:rsidRPr="00743506">
        <w:rPr>
          <w:rFonts w:ascii="Century Gothic" w:eastAsia="Tahoma" w:hAnsi="Century Gothic" w:cs="Tahoma"/>
          <w:b/>
          <w:color w:val="000000" w:themeColor="text1"/>
          <w:lang w:eastAsia="es-CL"/>
        </w:rPr>
        <w:t xml:space="preserve">VI </w:t>
      </w:r>
      <w:r w:rsidR="0015320E" w:rsidRPr="00743506">
        <w:rPr>
          <w:rFonts w:ascii="Century Gothic" w:eastAsia="Tahoma" w:hAnsi="Century Gothic" w:cs="Tahoma"/>
          <w:b/>
          <w:color w:val="000000" w:themeColor="text1"/>
          <w:lang w:eastAsia="es-CL"/>
        </w:rPr>
        <w:t>SEGUIMIENTO</w:t>
      </w:r>
    </w:p>
    <w:p w:rsidR="00B2410C" w:rsidRPr="00743506" w:rsidRDefault="00B2410C" w:rsidP="0015320E">
      <w:pPr>
        <w:spacing w:after="5" w:line="268" w:lineRule="auto"/>
        <w:jc w:val="both"/>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Durante el año se realizarán entrevistas de manera de apoyar y/o detectar situaciones que pudieran afectar el proceso de postulación del becario, independientemente de la categoría en que se encuentre. </w:t>
      </w:r>
    </w:p>
    <w:p w:rsidR="00EE744C" w:rsidRPr="00743506" w:rsidRDefault="00B2410C" w:rsidP="00090083">
      <w:pPr>
        <w:spacing w:after="17"/>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 </w:t>
      </w:r>
    </w:p>
    <w:p w:rsidR="0065404A" w:rsidRPr="00743506" w:rsidRDefault="00090083" w:rsidP="0065404A">
      <w:pPr>
        <w:spacing w:after="47"/>
        <w:ind w:left="-127" w:right="-124"/>
        <w:rPr>
          <w:rFonts w:ascii="Century Gothic" w:eastAsia="Tahoma" w:hAnsi="Century Gothic" w:cs="Tahoma"/>
          <w:b/>
          <w:color w:val="000000" w:themeColor="text1"/>
          <w:lang w:eastAsia="es-CL"/>
        </w:rPr>
      </w:pPr>
      <w:r w:rsidRPr="00743506">
        <w:rPr>
          <w:rFonts w:ascii="Century Gothic" w:eastAsia="Tahoma" w:hAnsi="Century Gothic" w:cs="Tahoma"/>
          <w:b/>
          <w:color w:val="000000" w:themeColor="text1"/>
          <w:lang w:eastAsia="es-CL"/>
        </w:rPr>
        <w:t xml:space="preserve">VII </w:t>
      </w:r>
      <w:r w:rsidR="0065404A" w:rsidRPr="00743506">
        <w:rPr>
          <w:rFonts w:ascii="Century Gothic" w:eastAsia="Tahoma" w:hAnsi="Century Gothic" w:cs="Tahoma"/>
          <w:b/>
          <w:color w:val="000000" w:themeColor="text1"/>
          <w:lang w:eastAsia="es-CL"/>
        </w:rPr>
        <w:t>DE LA PÉRDIDA DEL BENEFICIO</w:t>
      </w:r>
    </w:p>
    <w:p w:rsidR="00B2410C" w:rsidRDefault="00B2410C" w:rsidP="00A81E5E">
      <w:pPr>
        <w:spacing w:after="47"/>
        <w:ind w:left="-127" w:right="-124"/>
        <w:rPr>
          <w:rFonts w:ascii="Century Gothic" w:eastAsia="Tahoma" w:hAnsi="Century Gothic" w:cs="Tahoma"/>
          <w:b/>
          <w:color w:val="000000" w:themeColor="text1"/>
          <w:sz w:val="20"/>
          <w:lang w:eastAsia="es-CL"/>
        </w:rPr>
      </w:pPr>
      <w:r w:rsidRPr="00743506">
        <w:rPr>
          <w:rFonts w:ascii="Century Gothic" w:eastAsia="Tahoma" w:hAnsi="Century Gothic" w:cs="Tahoma"/>
          <w:color w:val="000000" w:themeColor="text1"/>
          <w:sz w:val="20"/>
          <w:lang w:eastAsia="es-CL"/>
        </w:rPr>
        <w:t xml:space="preserve">Serán causales de pérdida del beneficio de quienes fueran beneficiados con la beca: </w:t>
      </w:r>
    </w:p>
    <w:p w:rsidR="00A81E5E" w:rsidRDefault="00A81E5E" w:rsidP="00A81E5E">
      <w:pPr>
        <w:spacing w:after="5" w:line="268" w:lineRule="auto"/>
        <w:ind w:right="282"/>
        <w:jc w:val="both"/>
        <w:rPr>
          <w:rFonts w:ascii="Century Gothic" w:eastAsia="Tahoma" w:hAnsi="Century Gothic" w:cs="Tahoma"/>
          <w:b/>
          <w:color w:val="000000" w:themeColor="text1"/>
          <w:sz w:val="20"/>
          <w:lang w:eastAsia="es-CL"/>
        </w:rPr>
      </w:pPr>
    </w:p>
    <w:p w:rsidR="00943514" w:rsidRDefault="00B2410C" w:rsidP="00A81E5E">
      <w:pPr>
        <w:pStyle w:val="Prrafodelista"/>
        <w:numPr>
          <w:ilvl w:val="0"/>
          <w:numId w:val="6"/>
        </w:numPr>
        <w:spacing w:after="5" w:line="268" w:lineRule="auto"/>
        <w:ind w:right="282"/>
        <w:jc w:val="both"/>
        <w:rPr>
          <w:rFonts w:ascii="Century Gothic" w:eastAsia="Tahoma" w:hAnsi="Century Gothic" w:cs="Tahoma"/>
          <w:color w:val="000000" w:themeColor="text1"/>
          <w:sz w:val="20"/>
          <w:lang w:eastAsia="es-CL"/>
        </w:rPr>
      </w:pPr>
      <w:r w:rsidRPr="00A81E5E">
        <w:rPr>
          <w:rFonts w:ascii="Century Gothic" w:eastAsia="Tahoma" w:hAnsi="Century Gothic" w:cs="Tahoma"/>
          <w:color w:val="000000" w:themeColor="text1"/>
          <w:sz w:val="20"/>
          <w:lang w:eastAsia="es-CL"/>
        </w:rPr>
        <w:t>La   falsificación   o   adulteración   de   los   antecedentes   presentados   en   la postulación.</w:t>
      </w:r>
    </w:p>
    <w:p w:rsidR="00B2410C" w:rsidRPr="00A81E5E" w:rsidRDefault="00B2410C" w:rsidP="00A81E5E">
      <w:pPr>
        <w:pStyle w:val="Prrafodelista"/>
        <w:numPr>
          <w:ilvl w:val="0"/>
          <w:numId w:val="6"/>
        </w:numPr>
        <w:spacing w:after="5" w:line="268" w:lineRule="auto"/>
        <w:ind w:right="282"/>
        <w:jc w:val="both"/>
        <w:rPr>
          <w:rFonts w:ascii="Century Gothic" w:eastAsia="Tahoma" w:hAnsi="Century Gothic" w:cs="Tahoma"/>
          <w:color w:val="000000" w:themeColor="text1"/>
          <w:sz w:val="20"/>
          <w:lang w:eastAsia="es-CL"/>
        </w:rPr>
      </w:pPr>
      <w:r w:rsidRPr="00A81E5E">
        <w:rPr>
          <w:rFonts w:ascii="Century Gothic" w:eastAsia="Arial" w:hAnsi="Century Gothic" w:cs="Arial"/>
          <w:color w:val="000000" w:themeColor="text1"/>
          <w:sz w:val="20"/>
          <w:lang w:eastAsia="es-CL"/>
        </w:rPr>
        <w:t xml:space="preserve"> </w:t>
      </w:r>
      <w:r w:rsidRPr="00A81E5E">
        <w:rPr>
          <w:rFonts w:ascii="Century Gothic" w:eastAsia="Tahoma" w:hAnsi="Century Gothic" w:cs="Tahoma"/>
          <w:color w:val="000000" w:themeColor="text1"/>
          <w:sz w:val="20"/>
          <w:lang w:eastAsia="es-CL"/>
        </w:rPr>
        <w:t xml:space="preserve">La renuncia al beneficio </w:t>
      </w:r>
    </w:p>
    <w:p w:rsidR="00B2410C" w:rsidRPr="00743506" w:rsidRDefault="00B2410C" w:rsidP="00B2410C">
      <w:pPr>
        <w:spacing w:after="0"/>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 </w:t>
      </w:r>
    </w:p>
    <w:p w:rsidR="00B2410C" w:rsidRPr="00743506" w:rsidRDefault="00B2410C" w:rsidP="00B2410C">
      <w:pPr>
        <w:spacing w:after="5" w:line="268" w:lineRule="auto"/>
        <w:ind w:left="-5" w:hanging="10"/>
        <w:jc w:val="both"/>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La  Beca  será  Anual,  pudiendo  ser  interrumpida  en  cualquier  momento  por  razones  de falta de preparación, rendimiento o actitud antideportiva. </w:t>
      </w:r>
    </w:p>
    <w:p w:rsidR="00855B40" w:rsidRPr="00574643" w:rsidRDefault="00B2410C" w:rsidP="00574643">
      <w:pPr>
        <w:spacing w:after="17"/>
        <w:rPr>
          <w:rFonts w:ascii="Century Gothic" w:eastAsia="Tahoma" w:hAnsi="Century Gothic" w:cs="Tahoma"/>
          <w:color w:val="000000" w:themeColor="text1"/>
          <w:sz w:val="20"/>
          <w:lang w:eastAsia="es-CL"/>
        </w:rPr>
      </w:pPr>
      <w:r w:rsidRPr="00743506">
        <w:rPr>
          <w:rFonts w:ascii="Century Gothic" w:eastAsia="Tahoma" w:hAnsi="Century Gothic" w:cs="Tahoma"/>
          <w:color w:val="000000" w:themeColor="text1"/>
          <w:sz w:val="20"/>
          <w:lang w:eastAsia="es-CL"/>
        </w:rPr>
        <w:t xml:space="preserve"> </w:t>
      </w:r>
    </w:p>
    <w:p w:rsidR="00B32E8A" w:rsidRPr="00C0086C" w:rsidRDefault="002B087C" w:rsidP="00B32E8A">
      <w:pPr>
        <w:jc w:val="both"/>
        <w:rPr>
          <w:rFonts w:ascii="Century Gothic" w:hAnsi="Century Gothic"/>
          <w:b/>
          <w:color w:val="000000" w:themeColor="text1"/>
          <w:lang w:val="es-MX"/>
        </w:rPr>
      </w:pPr>
      <w:r>
        <w:rPr>
          <w:rFonts w:ascii="Century Gothic" w:hAnsi="Century Gothic"/>
          <w:b/>
          <w:color w:val="000000" w:themeColor="text1"/>
          <w:lang w:val="es-MX"/>
        </w:rPr>
        <w:t>VIII</w:t>
      </w:r>
      <w:r w:rsidR="00B32E8A" w:rsidRPr="00C0086C">
        <w:rPr>
          <w:rFonts w:ascii="Century Gothic" w:hAnsi="Century Gothic"/>
          <w:b/>
          <w:color w:val="000000" w:themeColor="text1"/>
          <w:lang w:val="es-MX"/>
        </w:rPr>
        <w:t xml:space="preserve">. FINANCIAMIENTO DE LA BECA </w:t>
      </w:r>
    </w:p>
    <w:p w:rsidR="00A81E5E" w:rsidRDefault="00B32E8A" w:rsidP="00606A7F">
      <w:pPr>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Los recursos dependerán del presupuesto municipal, del número de seleccionados y del monto a otorgar.  </w:t>
      </w:r>
    </w:p>
    <w:p w:rsidR="00C0086C" w:rsidRDefault="00B32E8A" w:rsidP="00606A7F">
      <w:pPr>
        <w:jc w:val="both"/>
        <w:rPr>
          <w:rFonts w:ascii="Century Gothic" w:hAnsi="Century Gothic"/>
          <w:color w:val="000000" w:themeColor="text1"/>
          <w:sz w:val="20"/>
          <w:szCs w:val="20"/>
          <w:lang w:val="es-MX"/>
        </w:rPr>
      </w:pPr>
      <w:r w:rsidRPr="00743506">
        <w:rPr>
          <w:rFonts w:ascii="Century Gothic" w:hAnsi="Century Gothic"/>
          <w:color w:val="000000" w:themeColor="text1"/>
          <w:sz w:val="20"/>
          <w:szCs w:val="20"/>
          <w:lang w:val="es-MX"/>
        </w:rPr>
        <w:t xml:space="preserve">El recurso se entregará según disponibilidad presupuestaria a través de un cheque </w:t>
      </w:r>
      <w:r w:rsidR="00B2410C" w:rsidRPr="00743506">
        <w:rPr>
          <w:rFonts w:ascii="Century Gothic" w:hAnsi="Century Gothic"/>
          <w:color w:val="000000" w:themeColor="text1"/>
          <w:sz w:val="20"/>
          <w:szCs w:val="20"/>
          <w:lang w:val="es-MX"/>
        </w:rPr>
        <w:t xml:space="preserve">o depósito bancario </w:t>
      </w:r>
      <w:r w:rsidRPr="00743506">
        <w:rPr>
          <w:rFonts w:ascii="Century Gothic" w:hAnsi="Century Gothic"/>
          <w:color w:val="000000" w:themeColor="text1"/>
          <w:sz w:val="20"/>
          <w:szCs w:val="20"/>
          <w:lang w:val="es-MX"/>
        </w:rPr>
        <w:t>a nombre del beneficiario</w:t>
      </w:r>
      <w:r w:rsidR="00A81E5E">
        <w:rPr>
          <w:rFonts w:ascii="Century Gothic" w:hAnsi="Century Gothic"/>
          <w:color w:val="000000" w:themeColor="text1"/>
          <w:sz w:val="20"/>
          <w:szCs w:val="20"/>
          <w:lang w:val="es-MX"/>
        </w:rPr>
        <w:t xml:space="preserve"> </w:t>
      </w:r>
      <w:r w:rsidR="00F042E5">
        <w:rPr>
          <w:rFonts w:ascii="Century Gothic" w:hAnsi="Century Gothic"/>
          <w:color w:val="000000" w:themeColor="text1"/>
          <w:sz w:val="20"/>
          <w:szCs w:val="20"/>
          <w:lang w:val="es-MX"/>
        </w:rPr>
        <w:t>(mayor</w:t>
      </w:r>
      <w:r w:rsidR="00A81E5E">
        <w:rPr>
          <w:rFonts w:ascii="Century Gothic" w:hAnsi="Century Gothic"/>
          <w:color w:val="000000" w:themeColor="text1"/>
          <w:sz w:val="20"/>
          <w:szCs w:val="20"/>
          <w:lang w:val="es-MX"/>
        </w:rPr>
        <w:t xml:space="preserve"> de edad) o tutor responsable</w:t>
      </w:r>
      <w:r w:rsidRPr="00743506">
        <w:rPr>
          <w:rFonts w:ascii="Century Gothic" w:hAnsi="Century Gothic"/>
          <w:color w:val="000000" w:themeColor="text1"/>
          <w:sz w:val="20"/>
          <w:szCs w:val="20"/>
          <w:lang w:val="es-MX"/>
        </w:rPr>
        <w:t>.</w:t>
      </w:r>
    </w:p>
    <w:p w:rsidR="00C0086C" w:rsidRPr="00743506" w:rsidRDefault="00C0086C" w:rsidP="00606A7F">
      <w:pPr>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t>Corresponde al departamento de DIDECO considerar en el presupuesto anual el porcentaje que corresponda para el ot</w:t>
      </w:r>
      <w:r w:rsidR="006F52D7">
        <w:rPr>
          <w:rFonts w:ascii="Century Gothic" w:hAnsi="Century Gothic"/>
          <w:color w:val="000000" w:themeColor="text1"/>
          <w:sz w:val="20"/>
          <w:szCs w:val="20"/>
          <w:lang w:val="es-MX"/>
        </w:rPr>
        <w:t xml:space="preserve">orgamiento de la </w:t>
      </w:r>
      <w:r w:rsidR="006F52D7" w:rsidRPr="006F52D7">
        <w:rPr>
          <w:rFonts w:ascii="Century Gothic" w:hAnsi="Century Gothic"/>
          <w:b/>
          <w:color w:val="000000" w:themeColor="text1"/>
          <w:sz w:val="20"/>
          <w:szCs w:val="20"/>
          <w:lang w:val="es-MX"/>
        </w:rPr>
        <w:t>BECA TALENTOS DEPORTIVOS</w:t>
      </w:r>
      <w:r w:rsidR="00EF011C">
        <w:rPr>
          <w:rFonts w:ascii="Century Gothic" w:hAnsi="Century Gothic"/>
          <w:b/>
          <w:color w:val="000000" w:themeColor="text1"/>
          <w:sz w:val="20"/>
          <w:szCs w:val="20"/>
          <w:lang w:val="es-MX"/>
        </w:rPr>
        <w:t xml:space="preserve"> AÑO</w:t>
      </w:r>
      <w:r w:rsidR="006F52D7" w:rsidRPr="006F52D7">
        <w:rPr>
          <w:rFonts w:ascii="Century Gothic" w:hAnsi="Century Gothic"/>
          <w:b/>
          <w:color w:val="000000" w:themeColor="text1"/>
          <w:sz w:val="20"/>
          <w:szCs w:val="20"/>
          <w:lang w:val="es-MX"/>
        </w:rPr>
        <w:t xml:space="preserve"> 2022</w:t>
      </w:r>
      <w:r w:rsidR="006F52D7">
        <w:rPr>
          <w:rFonts w:ascii="Century Gothic" w:hAnsi="Century Gothic"/>
          <w:color w:val="000000" w:themeColor="text1"/>
          <w:sz w:val="20"/>
          <w:szCs w:val="20"/>
          <w:lang w:val="es-MX"/>
        </w:rPr>
        <w:t>,</w:t>
      </w:r>
      <w:r>
        <w:rPr>
          <w:rFonts w:ascii="Century Gothic" w:hAnsi="Century Gothic"/>
          <w:color w:val="000000" w:themeColor="text1"/>
          <w:sz w:val="20"/>
          <w:szCs w:val="20"/>
          <w:lang w:val="es-MX"/>
        </w:rPr>
        <w:t xml:space="preserve"> Del mismo modo, el </w:t>
      </w:r>
      <w:r w:rsidRPr="00C0086C">
        <w:rPr>
          <w:rFonts w:ascii="Century Gothic" w:hAnsi="Century Gothic"/>
          <w:color w:val="000000" w:themeColor="text1"/>
          <w:sz w:val="20"/>
          <w:szCs w:val="20"/>
          <w:lang w:val="es-MX"/>
        </w:rPr>
        <w:t xml:space="preserve">departamento de administración y finanzas </w:t>
      </w:r>
      <w:r>
        <w:rPr>
          <w:rFonts w:ascii="Century Gothic" w:hAnsi="Century Gothic"/>
          <w:color w:val="000000" w:themeColor="text1"/>
          <w:sz w:val="20"/>
          <w:szCs w:val="20"/>
          <w:lang w:val="es-MX"/>
        </w:rPr>
        <w:t xml:space="preserve">deberá informar pertinentemente en la viabilidad económica y las posibilidades de cada postulación al Alcalde. </w:t>
      </w:r>
    </w:p>
    <w:p w:rsidR="008F1ACE" w:rsidRPr="00C0086C" w:rsidRDefault="002B087C" w:rsidP="00606A7F">
      <w:pPr>
        <w:jc w:val="both"/>
        <w:rPr>
          <w:rFonts w:ascii="Century Gothic" w:hAnsi="Century Gothic"/>
          <w:b/>
          <w:color w:val="000000" w:themeColor="text1"/>
          <w:lang w:val="es-MX"/>
        </w:rPr>
      </w:pPr>
      <w:r>
        <w:rPr>
          <w:rFonts w:ascii="Century Gothic" w:hAnsi="Century Gothic"/>
          <w:b/>
          <w:color w:val="000000" w:themeColor="text1"/>
          <w:lang w:val="es-MX"/>
        </w:rPr>
        <w:t>IX</w:t>
      </w:r>
      <w:r w:rsidR="00D9198F" w:rsidRPr="00C0086C">
        <w:rPr>
          <w:rFonts w:ascii="Century Gothic" w:hAnsi="Century Gothic"/>
          <w:b/>
          <w:color w:val="000000" w:themeColor="text1"/>
          <w:lang w:val="es-MX"/>
        </w:rPr>
        <w:t xml:space="preserve">.- </w:t>
      </w:r>
      <w:r w:rsidR="008F1ACE" w:rsidRPr="00C0086C">
        <w:rPr>
          <w:rFonts w:ascii="Century Gothic" w:hAnsi="Century Gothic"/>
          <w:b/>
          <w:color w:val="000000" w:themeColor="text1"/>
          <w:lang w:val="es-MX"/>
        </w:rPr>
        <w:t>RESTRICCIONES:</w:t>
      </w:r>
    </w:p>
    <w:p w:rsidR="00943514" w:rsidRPr="00743506" w:rsidRDefault="008F1ACE" w:rsidP="00943514">
      <w:pPr>
        <w:pStyle w:val="Prrafodelista"/>
        <w:numPr>
          <w:ilvl w:val="0"/>
          <w:numId w:val="3"/>
        </w:numPr>
        <w:jc w:val="both"/>
        <w:rPr>
          <w:rFonts w:ascii="Century Gothic" w:hAnsi="Century Gothic"/>
          <w:b/>
          <w:color w:val="000000" w:themeColor="text1"/>
          <w:sz w:val="24"/>
          <w:szCs w:val="24"/>
          <w:lang w:val="es-MX"/>
        </w:rPr>
      </w:pPr>
      <w:r w:rsidRPr="00743506">
        <w:rPr>
          <w:rFonts w:ascii="Century Gothic" w:hAnsi="Century Gothic"/>
          <w:color w:val="000000" w:themeColor="text1"/>
          <w:sz w:val="20"/>
          <w:szCs w:val="20"/>
          <w:lang w:val="es-MX"/>
        </w:rPr>
        <w:t xml:space="preserve">En el caso de que postulen más de un integrantes del mismo grupo familiar el beneficio se hará extensivo a solo un miembro del grupo familiar. </w:t>
      </w:r>
    </w:p>
    <w:p w:rsidR="00976BBD" w:rsidRPr="00FE0480" w:rsidRDefault="002B087C" w:rsidP="00D9198F">
      <w:pPr>
        <w:jc w:val="both"/>
        <w:rPr>
          <w:rFonts w:ascii="Century Gothic" w:hAnsi="Century Gothic"/>
          <w:color w:val="000000" w:themeColor="text1"/>
          <w:sz w:val="20"/>
          <w:szCs w:val="20"/>
          <w:lang w:val="es-MX"/>
        </w:rPr>
      </w:pPr>
      <w:r>
        <w:rPr>
          <w:rFonts w:ascii="Century Gothic" w:hAnsi="Century Gothic"/>
          <w:b/>
          <w:color w:val="000000" w:themeColor="text1"/>
          <w:sz w:val="20"/>
          <w:szCs w:val="20"/>
          <w:lang w:val="es-MX"/>
        </w:rPr>
        <w:t>X.-</w:t>
      </w:r>
      <w:r w:rsidR="00976BBD" w:rsidRPr="00976BBD">
        <w:rPr>
          <w:rFonts w:ascii="Century Gothic" w:hAnsi="Century Gothic"/>
          <w:b/>
          <w:color w:val="000000" w:themeColor="text1"/>
          <w:sz w:val="20"/>
          <w:szCs w:val="20"/>
          <w:lang w:val="es-MX"/>
        </w:rPr>
        <w:t xml:space="preserve">OBLIGACIONES: </w:t>
      </w:r>
    </w:p>
    <w:p w:rsidR="00976BBD" w:rsidRDefault="00976BBD" w:rsidP="00D9198F">
      <w:pPr>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t>El beneficio deberá considerar en aquellos gastos de implementación especializada incorporar el logo de la municipalidad de Los Alamos como organismo patrocinador.</w:t>
      </w:r>
    </w:p>
    <w:p w:rsidR="00182BE0" w:rsidRDefault="00182BE0" w:rsidP="00D9198F">
      <w:pPr>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t>Por otra parte cuando el gasto corresponda a las líneas de transporte o inscripción a campeonatos y competencias estos deben estar a nombre del beneficiario de la beca.</w:t>
      </w:r>
    </w:p>
    <w:p w:rsidR="00182BE0" w:rsidRDefault="00182BE0" w:rsidP="00D9198F">
      <w:pPr>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t xml:space="preserve">Los beneficiarios de la Beca tipo A  </w:t>
      </w:r>
      <w:r w:rsidR="003E0AD2">
        <w:rPr>
          <w:rFonts w:ascii="Century Gothic" w:hAnsi="Century Gothic"/>
          <w:color w:val="000000" w:themeColor="text1"/>
          <w:sz w:val="20"/>
          <w:szCs w:val="20"/>
          <w:lang w:val="es-MX"/>
        </w:rPr>
        <w:t>beberán dar a conocer el área en que se están desempeñando, esto puede ser a través de charlas motivaciones, demostración de su disciplina, clases, entre otras. Esto debe ser pres</w:t>
      </w:r>
      <w:r w:rsidR="000B44F9">
        <w:rPr>
          <w:rFonts w:ascii="Century Gothic" w:hAnsi="Century Gothic"/>
          <w:color w:val="000000" w:themeColor="text1"/>
          <w:sz w:val="20"/>
          <w:szCs w:val="20"/>
          <w:lang w:val="es-MX"/>
        </w:rPr>
        <w:t>entado durante el año 2022 sin e</w:t>
      </w:r>
      <w:r w:rsidR="003E0AD2">
        <w:rPr>
          <w:rFonts w:ascii="Century Gothic" w:hAnsi="Century Gothic"/>
          <w:color w:val="000000" w:themeColor="text1"/>
          <w:sz w:val="20"/>
          <w:szCs w:val="20"/>
          <w:lang w:val="es-MX"/>
        </w:rPr>
        <w:t xml:space="preserve">fectuar sus competencias y/o actividades, previa coordinación </w:t>
      </w:r>
      <w:r w:rsidR="000B44F9">
        <w:rPr>
          <w:rFonts w:ascii="Century Gothic" w:hAnsi="Century Gothic"/>
          <w:color w:val="000000" w:themeColor="text1"/>
          <w:sz w:val="20"/>
          <w:szCs w:val="20"/>
          <w:lang w:val="es-MX"/>
        </w:rPr>
        <w:t>con el departamento de deportes.</w:t>
      </w:r>
    </w:p>
    <w:p w:rsidR="00B51F48" w:rsidRDefault="00B51F48" w:rsidP="00D9198F">
      <w:pPr>
        <w:jc w:val="both"/>
        <w:rPr>
          <w:rFonts w:ascii="Century Gothic" w:hAnsi="Century Gothic"/>
          <w:color w:val="000000" w:themeColor="text1"/>
          <w:sz w:val="20"/>
          <w:szCs w:val="20"/>
          <w:lang w:val="es-MX"/>
        </w:rPr>
      </w:pPr>
    </w:p>
    <w:p w:rsidR="00EE5914" w:rsidRDefault="00EE5914" w:rsidP="00D9198F">
      <w:pPr>
        <w:jc w:val="both"/>
        <w:rPr>
          <w:rFonts w:ascii="Century Gothic" w:hAnsi="Century Gothic"/>
          <w:b/>
          <w:color w:val="000000" w:themeColor="text1"/>
          <w:sz w:val="20"/>
          <w:szCs w:val="20"/>
          <w:lang w:val="es-MX"/>
        </w:rPr>
      </w:pPr>
    </w:p>
    <w:p w:rsidR="000B44F9" w:rsidRPr="000B44F9" w:rsidRDefault="002B087C" w:rsidP="00D9198F">
      <w:pPr>
        <w:jc w:val="both"/>
        <w:rPr>
          <w:rFonts w:ascii="Century Gothic" w:hAnsi="Century Gothic"/>
          <w:b/>
          <w:color w:val="000000" w:themeColor="text1"/>
          <w:sz w:val="20"/>
          <w:szCs w:val="20"/>
          <w:lang w:val="es-MX"/>
        </w:rPr>
      </w:pPr>
      <w:r>
        <w:rPr>
          <w:rFonts w:ascii="Century Gothic" w:hAnsi="Century Gothic"/>
          <w:b/>
          <w:color w:val="000000" w:themeColor="text1"/>
          <w:sz w:val="20"/>
          <w:szCs w:val="20"/>
          <w:lang w:val="es-MX"/>
        </w:rPr>
        <w:t>XI.-</w:t>
      </w:r>
      <w:r w:rsidR="000B44F9" w:rsidRPr="000B44F9">
        <w:rPr>
          <w:rFonts w:ascii="Century Gothic" w:hAnsi="Century Gothic"/>
          <w:b/>
          <w:color w:val="000000" w:themeColor="text1"/>
          <w:sz w:val="20"/>
          <w:szCs w:val="20"/>
          <w:lang w:val="es-MX"/>
        </w:rPr>
        <w:t>RENDICION DE CUENTAS:</w:t>
      </w:r>
    </w:p>
    <w:p w:rsidR="00EC13A6" w:rsidRDefault="000B44F9" w:rsidP="00D9198F">
      <w:pPr>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lastRenderedPageBreak/>
        <w:t xml:space="preserve">Los beneficiarios de la Beca, deberán realizarla rendición de los recursos entregados (según formulario proporcionado por la Municipalidad), mediante documentos </w:t>
      </w:r>
      <w:r w:rsidR="00EC13A6">
        <w:rPr>
          <w:rFonts w:ascii="Century Gothic" w:hAnsi="Century Gothic"/>
          <w:color w:val="000000" w:themeColor="text1"/>
          <w:sz w:val="20"/>
          <w:szCs w:val="20"/>
          <w:lang w:val="es-MX"/>
        </w:rPr>
        <w:t>tributarios</w:t>
      </w:r>
      <w:r>
        <w:rPr>
          <w:rFonts w:ascii="Century Gothic" w:hAnsi="Century Gothic"/>
          <w:color w:val="000000" w:themeColor="text1"/>
          <w:sz w:val="20"/>
          <w:szCs w:val="20"/>
          <w:lang w:val="es-MX"/>
        </w:rPr>
        <w:t xml:space="preserve"> (boletas con detalle, ticket y/o facturas en formato original).Estos</w:t>
      </w:r>
      <w:r w:rsidR="00EC13A6">
        <w:rPr>
          <w:rFonts w:ascii="Century Gothic" w:hAnsi="Century Gothic"/>
          <w:color w:val="000000" w:themeColor="text1"/>
          <w:sz w:val="20"/>
          <w:szCs w:val="20"/>
          <w:lang w:val="es-MX"/>
        </w:rPr>
        <w:t xml:space="preserve"> documentos deberán tener fecha</w:t>
      </w:r>
      <w:r>
        <w:rPr>
          <w:rFonts w:ascii="Century Gothic" w:hAnsi="Century Gothic"/>
          <w:color w:val="000000" w:themeColor="text1"/>
          <w:sz w:val="20"/>
          <w:szCs w:val="20"/>
          <w:lang w:val="es-MX"/>
        </w:rPr>
        <w:t xml:space="preserve"> </w:t>
      </w:r>
      <w:r w:rsidR="00EC13A6">
        <w:rPr>
          <w:rFonts w:ascii="Century Gothic" w:hAnsi="Century Gothic"/>
          <w:color w:val="000000" w:themeColor="text1"/>
          <w:sz w:val="20"/>
          <w:szCs w:val="20"/>
          <w:lang w:val="es-MX"/>
        </w:rPr>
        <w:t xml:space="preserve">posterior a la </w:t>
      </w:r>
      <w:r w:rsidR="00262FC4">
        <w:rPr>
          <w:rFonts w:ascii="Century Gothic" w:hAnsi="Century Gothic"/>
          <w:color w:val="000000" w:themeColor="text1"/>
          <w:sz w:val="20"/>
          <w:szCs w:val="20"/>
          <w:lang w:val="es-MX"/>
        </w:rPr>
        <w:t>entrega</w:t>
      </w:r>
      <w:r w:rsidR="00EC13A6">
        <w:rPr>
          <w:rFonts w:ascii="Century Gothic" w:hAnsi="Century Gothic"/>
          <w:color w:val="000000" w:themeColor="text1"/>
          <w:sz w:val="20"/>
          <w:szCs w:val="20"/>
          <w:lang w:val="es-MX"/>
        </w:rPr>
        <w:t xml:space="preserve"> de los recursos</w:t>
      </w:r>
      <w:r w:rsidR="00262FC4">
        <w:rPr>
          <w:rFonts w:ascii="Century Gothic" w:hAnsi="Century Gothic"/>
          <w:color w:val="000000" w:themeColor="text1"/>
          <w:sz w:val="20"/>
          <w:szCs w:val="20"/>
          <w:lang w:val="es-MX"/>
        </w:rPr>
        <w:t xml:space="preserve"> por parte del Municipio </w:t>
      </w:r>
      <w:r w:rsidR="00072C2E">
        <w:rPr>
          <w:rFonts w:ascii="Century Gothic" w:hAnsi="Century Gothic"/>
          <w:color w:val="000000" w:themeColor="text1"/>
          <w:sz w:val="20"/>
          <w:szCs w:val="20"/>
          <w:lang w:val="es-MX"/>
        </w:rPr>
        <w:t>y no podrá exceder al 31 de Diciembre de cada año.</w:t>
      </w:r>
    </w:p>
    <w:p w:rsidR="00072C2E" w:rsidRDefault="00072C2E" w:rsidP="00D9198F">
      <w:pPr>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t xml:space="preserve">Para el caso de la adquisición </w:t>
      </w:r>
      <w:r w:rsidR="00E4004F">
        <w:rPr>
          <w:rFonts w:ascii="Century Gothic" w:hAnsi="Century Gothic"/>
          <w:color w:val="000000" w:themeColor="text1"/>
          <w:sz w:val="20"/>
          <w:szCs w:val="20"/>
          <w:lang w:val="es-MX"/>
        </w:rPr>
        <w:t>de implemento especializado, debe adjuntar a la rendición una fotografía impresa del implemento,</w:t>
      </w:r>
      <w:r w:rsidR="006A1A5A">
        <w:rPr>
          <w:rFonts w:ascii="Century Gothic" w:hAnsi="Century Gothic"/>
          <w:color w:val="000000" w:themeColor="text1"/>
          <w:sz w:val="20"/>
          <w:szCs w:val="20"/>
          <w:lang w:val="es-MX"/>
        </w:rPr>
        <w:t xml:space="preserve"> </w:t>
      </w:r>
      <w:r w:rsidR="00983C8F">
        <w:rPr>
          <w:rFonts w:ascii="Century Gothic" w:hAnsi="Century Gothic"/>
          <w:color w:val="000000" w:themeColor="text1"/>
          <w:sz w:val="20"/>
          <w:szCs w:val="20"/>
          <w:lang w:val="es-MX"/>
        </w:rPr>
        <w:t>donde se identifique el logo de la Municipalidad como organismo patrocinador.</w:t>
      </w:r>
    </w:p>
    <w:p w:rsidR="006A1A5A" w:rsidRDefault="006A1A5A" w:rsidP="00D9198F">
      <w:pPr>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t>Mientras que para el caso de transporte e inscripción a campeonatos o competencias debe presentar la fotocopia, donde se identifique el nombre y Rut del Becado.</w:t>
      </w:r>
    </w:p>
    <w:p w:rsidR="000B44F9" w:rsidRPr="00462811" w:rsidRDefault="000B44F9" w:rsidP="00D9198F">
      <w:pPr>
        <w:jc w:val="both"/>
        <w:rPr>
          <w:rFonts w:ascii="Century Gothic" w:hAnsi="Century Gothic"/>
          <w:b/>
          <w:color w:val="000000" w:themeColor="text1"/>
          <w:sz w:val="20"/>
          <w:szCs w:val="20"/>
          <w:lang w:val="es-MX"/>
        </w:rPr>
      </w:pPr>
    </w:p>
    <w:p w:rsidR="00462811" w:rsidRDefault="002B087C" w:rsidP="00D9198F">
      <w:pPr>
        <w:jc w:val="both"/>
        <w:rPr>
          <w:rFonts w:ascii="Century Gothic" w:hAnsi="Century Gothic"/>
          <w:b/>
          <w:color w:val="000000" w:themeColor="text1"/>
          <w:sz w:val="20"/>
          <w:szCs w:val="20"/>
          <w:lang w:val="es-MX"/>
        </w:rPr>
      </w:pPr>
      <w:r>
        <w:rPr>
          <w:rFonts w:ascii="Century Gothic" w:hAnsi="Century Gothic"/>
          <w:b/>
          <w:color w:val="000000" w:themeColor="text1"/>
          <w:sz w:val="20"/>
          <w:szCs w:val="20"/>
          <w:lang w:val="es-MX"/>
        </w:rPr>
        <w:t>XII.-</w:t>
      </w:r>
      <w:r w:rsidR="00462811" w:rsidRPr="00462811">
        <w:rPr>
          <w:rFonts w:ascii="Century Gothic" w:hAnsi="Century Gothic"/>
          <w:b/>
          <w:color w:val="000000" w:themeColor="text1"/>
          <w:sz w:val="20"/>
          <w:szCs w:val="20"/>
          <w:lang w:val="es-MX"/>
        </w:rPr>
        <w:t>OTRAS DISPOSICIONES:</w:t>
      </w:r>
    </w:p>
    <w:p w:rsidR="00574643" w:rsidRDefault="00574643" w:rsidP="00D9198F">
      <w:pPr>
        <w:jc w:val="both"/>
        <w:rPr>
          <w:rFonts w:ascii="Century Gothic" w:hAnsi="Century Gothic"/>
          <w:color w:val="000000" w:themeColor="text1"/>
          <w:sz w:val="20"/>
          <w:szCs w:val="20"/>
          <w:lang w:val="es-MX"/>
        </w:rPr>
      </w:pPr>
      <w:r w:rsidRPr="00574643">
        <w:rPr>
          <w:rFonts w:ascii="Century Gothic" w:hAnsi="Century Gothic"/>
          <w:color w:val="000000" w:themeColor="text1"/>
          <w:sz w:val="20"/>
          <w:szCs w:val="20"/>
          <w:lang w:val="es-MX"/>
        </w:rPr>
        <w:t xml:space="preserve">Cualquier situación que en el proceso ocurra y que no </w:t>
      </w:r>
      <w:r w:rsidR="00AF56BC" w:rsidRPr="00574643">
        <w:rPr>
          <w:rFonts w:ascii="Century Gothic" w:hAnsi="Century Gothic"/>
          <w:color w:val="000000" w:themeColor="text1"/>
          <w:sz w:val="20"/>
          <w:szCs w:val="20"/>
          <w:lang w:val="es-MX"/>
        </w:rPr>
        <w:t>esté</w:t>
      </w:r>
      <w:r w:rsidR="00AF56BC">
        <w:rPr>
          <w:rFonts w:ascii="Century Gothic" w:hAnsi="Century Gothic"/>
          <w:color w:val="000000" w:themeColor="text1"/>
          <w:sz w:val="20"/>
          <w:szCs w:val="20"/>
          <w:lang w:val="es-MX"/>
        </w:rPr>
        <w:t xml:space="preserve"> </w:t>
      </w:r>
      <w:r>
        <w:rPr>
          <w:rFonts w:ascii="Century Gothic" w:hAnsi="Century Gothic"/>
          <w:color w:val="000000" w:themeColor="text1"/>
          <w:sz w:val="20"/>
          <w:szCs w:val="20"/>
          <w:lang w:val="es-MX"/>
        </w:rPr>
        <w:t xml:space="preserve"> en este reglamento, será def</w:t>
      </w:r>
      <w:r w:rsidR="00AB2DDD">
        <w:rPr>
          <w:rFonts w:ascii="Century Gothic" w:hAnsi="Century Gothic"/>
          <w:color w:val="000000" w:themeColor="text1"/>
          <w:sz w:val="20"/>
          <w:szCs w:val="20"/>
          <w:lang w:val="es-MX"/>
        </w:rPr>
        <w:t>inida y abordada por el Departa</w:t>
      </w:r>
      <w:r>
        <w:rPr>
          <w:rFonts w:ascii="Century Gothic" w:hAnsi="Century Gothic"/>
          <w:color w:val="000000" w:themeColor="text1"/>
          <w:sz w:val="20"/>
          <w:szCs w:val="20"/>
          <w:lang w:val="es-MX"/>
        </w:rPr>
        <w:t xml:space="preserve">mento de Deportes de la Municipalidad de Los Alamos, quien tendrá que resolver y dar oportuna respuesta a la situación </w:t>
      </w:r>
      <w:r w:rsidR="00AB2DDD">
        <w:rPr>
          <w:rFonts w:ascii="Century Gothic" w:hAnsi="Century Gothic"/>
          <w:color w:val="000000" w:themeColor="text1"/>
          <w:sz w:val="20"/>
          <w:szCs w:val="20"/>
          <w:lang w:val="es-MX"/>
        </w:rPr>
        <w:t>en particular.</w:t>
      </w:r>
    </w:p>
    <w:p w:rsidR="00AB2DDD" w:rsidRPr="00574643" w:rsidRDefault="00AB2DDD" w:rsidP="00D9198F">
      <w:pPr>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t>Esta Beca no financiara gastos de acompañantes, ya que solo considera el financiamiento para el benefici</w:t>
      </w:r>
      <w:r w:rsidR="002B087C">
        <w:rPr>
          <w:rFonts w:ascii="Century Gothic" w:hAnsi="Century Gothic"/>
          <w:color w:val="000000" w:themeColor="text1"/>
          <w:sz w:val="20"/>
          <w:szCs w:val="20"/>
          <w:lang w:val="es-MX"/>
        </w:rPr>
        <w:t>ario.</w:t>
      </w:r>
    </w:p>
    <w:p w:rsidR="00F042E5" w:rsidRDefault="002B087C" w:rsidP="00606A7F">
      <w:pPr>
        <w:jc w:val="both"/>
        <w:rPr>
          <w:rFonts w:ascii="Century Gothic" w:hAnsi="Century Gothic"/>
          <w:b/>
          <w:color w:val="000000" w:themeColor="text1"/>
          <w:lang w:val="es-MX"/>
        </w:rPr>
      </w:pPr>
      <w:r>
        <w:rPr>
          <w:rFonts w:ascii="Century Gothic" w:hAnsi="Century Gothic"/>
          <w:b/>
          <w:color w:val="000000" w:themeColor="text1"/>
          <w:lang w:val="es-MX"/>
        </w:rPr>
        <w:t>XIII</w:t>
      </w:r>
      <w:r w:rsidR="00F43C46" w:rsidRPr="00C0086C">
        <w:rPr>
          <w:rFonts w:ascii="Century Gothic" w:hAnsi="Century Gothic"/>
          <w:b/>
          <w:color w:val="000000" w:themeColor="text1"/>
          <w:lang w:val="es-MX"/>
        </w:rPr>
        <w:t>.- PRESUPUESTO:</w:t>
      </w:r>
    </w:p>
    <w:p w:rsidR="0022735C" w:rsidRPr="00F042E5" w:rsidRDefault="00F43C46" w:rsidP="00606A7F">
      <w:pPr>
        <w:jc w:val="both"/>
        <w:rPr>
          <w:rFonts w:ascii="Century Gothic" w:hAnsi="Century Gothic"/>
          <w:b/>
          <w:color w:val="000000" w:themeColor="text1"/>
          <w:lang w:val="es-MX"/>
        </w:rPr>
      </w:pPr>
      <w:r w:rsidRPr="00743506">
        <w:rPr>
          <w:rFonts w:ascii="Century Gothic" w:hAnsi="Century Gothic"/>
          <w:color w:val="000000" w:themeColor="text1"/>
          <w:sz w:val="20"/>
          <w:szCs w:val="20"/>
          <w:lang w:val="es-MX"/>
        </w:rPr>
        <w:t xml:space="preserve"> El presupuesto total aprobado para </w:t>
      </w:r>
      <w:r w:rsidRPr="00743506">
        <w:rPr>
          <w:rFonts w:ascii="Century Gothic" w:hAnsi="Century Gothic"/>
          <w:b/>
          <w:color w:val="000000" w:themeColor="text1"/>
          <w:sz w:val="20"/>
          <w:szCs w:val="20"/>
          <w:lang w:val="es-MX"/>
        </w:rPr>
        <w:t>LA BECA TALENTOS DEPORTIVOS</w:t>
      </w:r>
      <w:r w:rsidR="00BE18A4">
        <w:rPr>
          <w:rFonts w:ascii="Century Gothic" w:hAnsi="Century Gothic"/>
          <w:color w:val="000000" w:themeColor="text1"/>
          <w:sz w:val="20"/>
          <w:szCs w:val="20"/>
          <w:lang w:val="es-MX"/>
        </w:rPr>
        <w:t xml:space="preserve"> para el año 2022</w:t>
      </w:r>
      <w:r w:rsidRPr="00743506">
        <w:rPr>
          <w:rFonts w:ascii="Century Gothic" w:hAnsi="Century Gothic"/>
          <w:color w:val="000000" w:themeColor="text1"/>
          <w:sz w:val="20"/>
          <w:szCs w:val="20"/>
          <w:lang w:val="es-MX"/>
        </w:rPr>
        <w:t xml:space="preserve"> será de </w:t>
      </w:r>
      <w:r w:rsidR="00C8000F">
        <w:rPr>
          <w:rFonts w:ascii="Century Gothic" w:hAnsi="Century Gothic"/>
          <w:b/>
          <w:color w:val="000000" w:themeColor="text1"/>
          <w:sz w:val="24"/>
          <w:szCs w:val="24"/>
          <w:lang w:val="es-MX"/>
        </w:rPr>
        <w:t>$ 5.000</w:t>
      </w:r>
      <w:r w:rsidRPr="00743506">
        <w:rPr>
          <w:rFonts w:ascii="Century Gothic" w:hAnsi="Century Gothic"/>
          <w:b/>
          <w:color w:val="000000" w:themeColor="text1"/>
          <w:sz w:val="24"/>
          <w:szCs w:val="24"/>
          <w:lang w:val="es-MX"/>
        </w:rPr>
        <w:t>.000.-</w:t>
      </w:r>
      <w:r w:rsidRPr="00743506">
        <w:rPr>
          <w:rFonts w:ascii="Century Gothic" w:hAnsi="Century Gothic"/>
          <w:color w:val="000000" w:themeColor="text1"/>
          <w:sz w:val="20"/>
          <w:szCs w:val="20"/>
          <w:lang w:val="es-MX"/>
        </w:rPr>
        <w:t xml:space="preserve"> </w:t>
      </w:r>
    </w:p>
    <w:p w:rsidR="00955C73" w:rsidRDefault="00F042E5" w:rsidP="002B087C">
      <w:pPr>
        <w:jc w:val="both"/>
        <w:rPr>
          <w:rFonts w:ascii="Century Gothic" w:hAnsi="Century Gothic"/>
          <w:color w:val="000000" w:themeColor="text1"/>
          <w:sz w:val="20"/>
          <w:szCs w:val="20"/>
          <w:lang w:val="es-MX"/>
        </w:rPr>
      </w:pPr>
      <w:r>
        <w:rPr>
          <w:rFonts w:ascii="Century Gothic" w:hAnsi="Century Gothic"/>
          <w:color w:val="000000" w:themeColor="text1"/>
          <w:sz w:val="20"/>
          <w:szCs w:val="20"/>
          <w:lang w:val="es-MX"/>
        </w:rPr>
        <w:t xml:space="preserve">    </w:t>
      </w:r>
    </w:p>
    <w:p w:rsidR="002B087C" w:rsidRDefault="002B087C" w:rsidP="002B087C">
      <w:pPr>
        <w:jc w:val="both"/>
        <w:rPr>
          <w:rFonts w:ascii="Century Gothic" w:hAnsi="Century Gothic"/>
          <w:color w:val="000000" w:themeColor="text1"/>
          <w:sz w:val="20"/>
          <w:szCs w:val="20"/>
          <w:lang w:val="es-MX"/>
        </w:rPr>
      </w:pPr>
    </w:p>
    <w:p w:rsidR="00F042E5" w:rsidRDefault="00F042E5" w:rsidP="002B087C">
      <w:pPr>
        <w:jc w:val="center"/>
        <w:rPr>
          <w:rFonts w:ascii="Century Gothic" w:hAnsi="Century Gothic"/>
          <w:color w:val="000000" w:themeColor="text1"/>
          <w:sz w:val="20"/>
          <w:szCs w:val="20"/>
          <w:lang w:val="es-MX"/>
        </w:rPr>
      </w:pPr>
      <w:r>
        <w:rPr>
          <w:rFonts w:ascii="Century Gothic" w:hAnsi="Century Gothic"/>
          <w:color w:val="000000" w:themeColor="text1"/>
          <w:sz w:val="20"/>
          <w:szCs w:val="20"/>
          <w:lang w:val="es-MX"/>
        </w:rPr>
        <w:t>Autoriza</w:t>
      </w:r>
    </w:p>
    <w:p w:rsidR="00F042E5" w:rsidRDefault="00F042E5" w:rsidP="00606A7F">
      <w:pPr>
        <w:jc w:val="both"/>
        <w:rPr>
          <w:rFonts w:ascii="Century Gothic" w:hAnsi="Century Gothic"/>
          <w:color w:val="000000" w:themeColor="text1"/>
          <w:sz w:val="20"/>
          <w:szCs w:val="20"/>
          <w:lang w:val="es-MX"/>
        </w:rPr>
      </w:pPr>
    </w:p>
    <w:p w:rsidR="002B087C" w:rsidRDefault="002B087C" w:rsidP="00F042E5">
      <w:pPr>
        <w:spacing w:after="0"/>
        <w:jc w:val="center"/>
        <w:rPr>
          <w:rFonts w:ascii="Century Gothic" w:hAnsi="Century Gothic"/>
          <w:b/>
          <w:color w:val="000000" w:themeColor="text1"/>
          <w:sz w:val="20"/>
          <w:szCs w:val="20"/>
          <w:lang w:val="es-MX"/>
        </w:rPr>
      </w:pPr>
    </w:p>
    <w:p w:rsidR="002B087C" w:rsidRDefault="002B087C" w:rsidP="00F042E5">
      <w:pPr>
        <w:spacing w:after="0"/>
        <w:jc w:val="center"/>
        <w:rPr>
          <w:rFonts w:ascii="Century Gothic" w:hAnsi="Century Gothic"/>
          <w:b/>
          <w:color w:val="000000" w:themeColor="text1"/>
          <w:sz w:val="20"/>
          <w:szCs w:val="20"/>
          <w:lang w:val="es-MX"/>
        </w:rPr>
      </w:pPr>
    </w:p>
    <w:p w:rsidR="00F042E5" w:rsidRPr="00F042E5" w:rsidRDefault="00F042E5" w:rsidP="00F042E5">
      <w:pPr>
        <w:spacing w:after="0"/>
        <w:jc w:val="center"/>
        <w:rPr>
          <w:rFonts w:ascii="Century Gothic" w:hAnsi="Century Gothic"/>
          <w:b/>
          <w:color w:val="000000" w:themeColor="text1"/>
          <w:sz w:val="20"/>
          <w:szCs w:val="20"/>
          <w:lang w:val="es-MX"/>
        </w:rPr>
      </w:pPr>
      <w:r w:rsidRPr="00F042E5">
        <w:rPr>
          <w:rFonts w:ascii="Century Gothic" w:hAnsi="Century Gothic"/>
          <w:b/>
          <w:color w:val="000000" w:themeColor="text1"/>
          <w:sz w:val="20"/>
          <w:szCs w:val="20"/>
          <w:lang w:val="es-MX"/>
        </w:rPr>
        <w:t>PABLO VEGAS VERDUGO</w:t>
      </w:r>
    </w:p>
    <w:p w:rsidR="00F042E5" w:rsidRDefault="00F042E5" w:rsidP="00F042E5">
      <w:pPr>
        <w:spacing w:after="0"/>
        <w:jc w:val="center"/>
        <w:rPr>
          <w:rFonts w:ascii="Century Gothic" w:hAnsi="Century Gothic"/>
          <w:b/>
          <w:color w:val="000000" w:themeColor="text1"/>
          <w:sz w:val="20"/>
          <w:szCs w:val="20"/>
          <w:lang w:val="es-MX"/>
        </w:rPr>
      </w:pPr>
      <w:r w:rsidRPr="00F042E5">
        <w:rPr>
          <w:rFonts w:ascii="Century Gothic" w:hAnsi="Century Gothic"/>
          <w:b/>
          <w:color w:val="000000" w:themeColor="text1"/>
          <w:sz w:val="20"/>
          <w:szCs w:val="20"/>
          <w:lang w:val="es-MX"/>
        </w:rPr>
        <w:t>ALCALDE</w:t>
      </w:r>
    </w:p>
    <w:p w:rsidR="00F042E5" w:rsidRDefault="00F042E5" w:rsidP="00F042E5">
      <w:pPr>
        <w:spacing w:after="0"/>
        <w:jc w:val="center"/>
        <w:rPr>
          <w:rFonts w:ascii="Century Gothic" w:hAnsi="Century Gothic"/>
          <w:b/>
          <w:color w:val="000000" w:themeColor="text1"/>
          <w:sz w:val="20"/>
          <w:szCs w:val="20"/>
          <w:lang w:val="es-MX"/>
        </w:rPr>
      </w:pPr>
    </w:p>
    <w:p w:rsidR="00F042E5" w:rsidRDefault="00F042E5" w:rsidP="00F042E5">
      <w:pPr>
        <w:spacing w:after="0"/>
        <w:rPr>
          <w:rFonts w:ascii="Century Gothic" w:hAnsi="Century Gothic"/>
          <w:b/>
          <w:color w:val="000000" w:themeColor="text1"/>
          <w:sz w:val="20"/>
          <w:szCs w:val="20"/>
          <w:lang w:val="es-MX"/>
        </w:rPr>
      </w:pPr>
    </w:p>
    <w:p w:rsidR="002B087C" w:rsidRDefault="002B087C" w:rsidP="00F042E5">
      <w:pPr>
        <w:spacing w:after="0"/>
        <w:rPr>
          <w:rFonts w:ascii="Century Gothic" w:hAnsi="Century Gothic"/>
          <w:b/>
          <w:color w:val="000000" w:themeColor="text1"/>
          <w:sz w:val="20"/>
          <w:szCs w:val="20"/>
          <w:lang w:val="es-MX"/>
        </w:rPr>
      </w:pPr>
    </w:p>
    <w:p w:rsidR="00F042E5" w:rsidRPr="00F042E5" w:rsidRDefault="00F042E5" w:rsidP="002B087C">
      <w:pPr>
        <w:spacing w:after="0"/>
        <w:rPr>
          <w:rFonts w:ascii="Century Gothic" w:hAnsi="Century Gothic"/>
          <w:b/>
          <w:color w:val="000000" w:themeColor="text1"/>
          <w:sz w:val="20"/>
          <w:szCs w:val="20"/>
          <w:lang w:val="es-MX"/>
        </w:rPr>
      </w:pPr>
    </w:p>
    <w:sectPr w:rsidR="00F042E5" w:rsidRPr="00F042E5" w:rsidSect="00FE0480">
      <w:headerReference w:type="default" r:id="rId12"/>
      <w:pgSz w:w="12240" w:h="20160" w:code="5"/>
      <w:pgMar w:top="851" w:right="1325"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6ED" w:rsidRDefault="00BC66ED" w:rsidP="006C0639">
      <w:pPr>
        <w:spacing w:after="0" w:line="240" w:lineRule="auto"/>
      </w:pPr>
      <w:r>
        <w:separator/>
      </w:r>
    </w:p>
  </w:endnote>
  <w:endnote w:type="continuationSeparator" w:id="0">
    <w:p w:rsidR="00BC66ED" w:rsidRDefault="00BC66ED" w:rsidP="006C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6ED" w:rsidRDefault="00BC66ED" w:rsidP="006C0639">
      <w:pPr>
        <w:spacing w:after="0" w:line="240" w:lineRule="auto"/>
      </w:pPr>
      <w:r>
        <w:separator/>
      </w:r>
    </w:p>
  </w:footnote>
  <w:footnote w:type="continuationSeparator" w:id="0">
    <w:p w:rsidR="00BC66ED" w:rsidRDefault="00BC66ED" w:rsidP="006C0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39" w:rsidRDefault="006C0639" w:rsidP="006C0639">
    <w:pPr>
      <w:pStyle w:val="Encabezado"/>
      <w:tabs>
        <w:tab w:val="clear" w:pos="4419"/>
        <w:tab w:val="clear" w:pos="8838"/>
        <w:tab w:val="left" w:pos="12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0E09"/>
    <w:multiLevelType w:val="hybridMultilevel"/>
    <w:tmpl w:val="1E62EEB8"/>
    <w:lvl w:ilvl="0" w:tplc="D0AAC50E">
      <w:start w:val="4"/>
      <w:numFmt w:val="upperRoman"/>
      <w:lvlText w:val="%1"/>
      <w:lvlJc w:val="left"/>
      <w:pPr>
        <w:ind w:left="38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2FF05932">
      <w:start w:val="1"/>
      <w:numFmt w:val="lowerLetter"/>
      <w:lvlText w:val="%2)"/>
      <w:lvlJc w:val="left"/>
      <w:pPr>
        <w:ind w:left="708"/>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2" w:tplc="404C0BB6">
      <w:start w:val="1"/>
      <w:numFmt w:val="decimal"/>
      <w:lvlText w:val="%3."/>
      <w:lvlJc w:val="left"/>
      <w:pPr>
        <w:ind w:left="1068"/>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3" w:tplc="C44055BA">
      <w:start w:val="1"/>
      <w:numFmt w:val="decimal"/>
      <w:lvlText w:val="%4"/>
      <w:lvlJc w:val="left"/>
      <w:pPr>
        <w:ind w:left="1788"/>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4" w:tplc="5574C484">
      <w:start w:val="1"/>
      <w:numFmt w:val="lowerLetter"/>
      <w:lvlText w:val="%5"/>
      <w:lvlJc w:val="left"/>
      <w:pPr>
        <w:ind w:left="2508"/>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5" w:tplc="8040918A">
      <w:start w:val="1"/>
      <w:numFmt w:val="lowerRoman"/>
      <w:lvlText w:val="%6"/>
      <w:lvlJc w:val="left"/>
      <w:pPr>
        <w:ind w:left="3228"/>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6" w:tplc="EE921564">
      <w:start w:val="1"/>
      <w:numFmt w:val="decimal"/>
      <w:lvlText w:val="%7"/>
      <w:lvlJc w:val="left"/>
      <w:pPr>
        <w:ind w:left="3948"/>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7" w:tplc="F678D9D8">
      <w:start w:val="1"/>
      <w:numFmt w:val="lowerLetter"/>
      <w:lvlText w:val="%8"/>
      <w:lvlJc w:val="left"/>
      <w:pPr>
        <w:ind w:left="4668"/>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8" w:tplc="AB382040">
      <w:start w:val="1"/>
      <w:numFmt w:val="lowerRoman"/>
      <w:lvlText w:val="%9"/>
      <w:lvlJc w:val="left"/>
      <w:pPr>
        <w:ind w:left="5388"/>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abstractNum>
  <w:abstractNum w:abstractNumId="1">
    <w:nsid w:val="3C8878F9"/>
    <w:multiLevelType w:val="hybridMultilevel"/>
    <w:tmpl w:val="58EAA1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0B80C25"/>
    <w:multiLevelType w:val="hybridMultilevel"/>
    <w:tmpl w:val="1F4AC2DE"/>
    <w:lvl w:ilvl="0" w:tplc="6172E92E">
      <w:start w:val="1"/>
      <w:numFmt w:val="decimal"/>
      <w:lvlText w:val="%1"/>
      <w:lvlJc w:val="left"/>
      <w:pPr>
        <w:ind w:left="360"/>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1" w:tplc="492A559A">
      <w:start w:val="1"/>
      <w:numFmt w:val="lowerLetter"/>
      <w:lvlText w:val="%2."/>
      <w:lvlJc w:val="left"/>
      <w:pPr>
        <w:ind w:left="708"/>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2" w:tplc="76589C2C">
      <w:start w:val="1"/>
      <w:numFmt w:val="lowerRoman"/>
      <w:lvlText w:val="%3"/>
      <w:lvlJc w:val="left"/>
      <w:pPr>
        <w:ind w:left="1440"/>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3" w:tplc="CF78CF8C">
      <w:start w:val="1"/>
      <w:numFmt w:val="decimal"/>
      <w:lvlText w:val="%4"/>
      <w:lvlJc w:val="left"/>
      <w:pPr>
        <w:ind w:left="2160"/>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4" w:tplc="BE94E766">
      <w:start w:val="1"/>
      <w:numFmt w:val="lowerLetter"/>
      <w:lvlText w:val="%5"/>
      <w:lvlJc w:val="left"/>
      <w:pPr>
        <w:ind w:left="2880"/>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5" w:tplc="BE1855D8">
      <w:start w:val="1"/>
      <w:numFmt w:val="lowerRoman"/>
      <w:lvlText w:val="%6"/>
      <w:lvlJc w:val="left"/>
      <w:pPr>
        <w:ind w:left="3600"/>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6" w:tplc="9B4AE4FC">
      <w:start w:val="1"/>
      <w:numFmt w:val="decimal"/>
      <w:lvlText w:val="%7"/>
      <w:lvlJc w:val="left"/>
      <w:pPr>
        <w:ind w:left="4320"/>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7" w:tplc="3FF896E2">
      <w:start w:val="1"/>
      <w:numFmt w:val="lowerLetter"/>
      <w:lvlText w:val="%8"/>
      <w:lvlJc w:val="left"/>
      <w:pPr>
        <w:ind w:left="5040"/>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lvl w:ilvl="8" w:tplc="C17076F4">
      <w:start w:val="1"/>
      <w:numFmt w:val="lowerRoman"/>
      <w:lvlText w:val="%9"/>
      <w:lvlJc w:val="left"/>
      <w:pPr>
        <w:ind w:left="5760"/>
      </w:pPr>
      <w:rPr>
        <w:rFonts w:ascii="Tahoma" w:eastAsia="Tahoma" w:hAnsi="Tahoma" w:cs="Tahoma"/>
        <w:b w:val="0"/>
        <w:i w:val="0"/>
        <w:strike w:val="0"/>
        <w:dstrike w:val="0"/>
        <w:color w:val="404040"/>
        <w:sz w:val="20"/>
        <w:szCs w:val="20"/>
        <w:u w:val="none" w:color="000000"/>
        <w:bdr w:val="none" w:sz="0" w:space="0" w:color="auto"/>
        <w:shd w:val="clear" w:color="auto" w:fill="auto"/>
        <w:vertAlign w:val="baseline"/>
      </w:rPr>
    </w:lvl>
  </w:abstractNum>
  <w:abstractNum w:abstractNumId="3">
    <w:nsid w:val="482F00BD"/>
    <w:multiLevelType w:val="hybridMultilevel"/>
    <w:tmpl w:val="331625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9973150"/>
    <w:multiLevelType w:val="hybridMultilevel"/>
    <w:tmpl w:val="062AD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C5219E2"/>
    <w:multiLevelType w:val="hybridMultilevel"/>
    <w:tmpl w:val="A704B3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39"/>
    <w:rsid w:val="00010A1D"/>
    <w:rsid w:val="00011630"/>
    <w:rsid w:val="00072C2E"/>
    <w:rsid w:val="00090083"/>
    <w:rsid w:val="000B44F9"/>
    <w:rsid w:val="000C119B"/>
    <w:rsid w:val="000D366D"/>
    <w:rsid w:val="000F21EB"/>
    <w:rsid w:val="0015320E"/>
    <w:rsid w:val="00153848"/>
    <w:rsid w:val="00154528"/>
    <w:rsid w:val="00182BE0"/>
    <w:rsid w:val="001C46DD"/>
    <w:rsid w:val="00205A1D"/>
    <w:rsid w:val="00215F66"/>
    <w:rsid w:val="0022735C"/>
    <w:rsid w:val="0024022B"/>
    <w:rsid w:val="00262FC4"/>
    <w:rsid w:val="002678CE"/>
    <w:rsid w:val="00286F32"/>
    <w:rsid w:val="00295201"/>
    <w:rsid w:val="002B087C"/>
    <w:rsid w:val="002D342E"/>
    <w:rsid w:val="00320E65"/>
    <w:rsid w:val="003541BF"/>
    <w:rsid w:val="003B7470"/>
    <w:rsid w:val="003C7C8F"/>
    <w:rsid w:val="003E0AD2"/>
    <w:rsid w:val="003E2159"/>
    <w:rsid w:val="00402A03"/>
    <w:rsid w:val="0043590D"/>
    <w:rsid w:val="004455A2"/>
    <w:rsid w:val="00451908"/>
    <w:rsid w:val="00462811"/>
    <w:rsid w:val="00484933"/>
    <w:rsid w:val="004A2A7B"/>
    <w:rsid w:val="0051445D"/>
    <w:rsid w:val="0052206A"/>
    <w:rsid w:val="00552960"/>
    <w:rsid w:val="00574643"/>
    <w:rsid w:val="005903C9"/>
    <w:rsid w:val="005A18D5"/>
    <w:rsid w:val="005E316C"/>
    <w:rsid w:val="005E6DEB"/>
    <w:rsid w:val="00606A7F"/>
    <w:rsid w:val="00627801"/>
    <w:rsid w:val="0065404A"/>
    <w:rsid w:val="006A1A5A"/>
    <w:rsid w:val="006B128A"/>
    <w:rsid w:val="006C0639"/>
    <w:rsid w:val="006F52D7"/>
    <w:rsid w:val="00736AB1"/>
    <w:rsid w:val="00743506"/>
    <w:rsid w:val="007519AD"/>
    <w:rsid w:val="00772117"/>
    <w:rsid w:val="00780901"/>
    <w:rsid w:val="007B2F1E"/>
    <w:rsid w:val="007F456D"/>
    <w:rsid w:val="007F6D77"/>
    <w:rsid w:val="00855B40"/>
    <w:rsid w:val="00877A2E"/>
    <w:rsid w:val="0089509A"/>
    <w:rsid w:val="008D3231"/>
    <w:rsid w:val="008D3AE7"/>
    <w:rsid w:val="008D4935"/>
    <w:rsid w:val="008F1ACE"/>
    <w:rsid w:val="00905367"/>
    <w:rsid w:val="00921DEC"/>
    <w:rsid w:val="00925CA0"/>
    <w:rsid w:val="00943514"/>
    <w:rsid w:val="00955C73"/>
    <w:rsid w:val="00976BBD"/>
    <w:rsid w:val="00983C8F"/>
    <w:rsid w:val="0099575F"/>
    <w:rsid w:val="0099579C"/>
    <w:rsid w:val="009A1FDF"/>
    <w:rsid w:val="009A4EBC"/>
    <w:rsid w:val="009B496F"/>
    <w:rsid w:val="009E7497"/>
    <w:rsid w:val="009F408A"/>
    <w:rsid w:val="009F7CC2"/>
    <w:rsid w:val="00A041EF"/>
    <w:rsid w:val="00A53384"/>
    <w:rsid w:val="00A81E5E"/>
    <w:rsid w:val="00AB2DDD"/>
    <w:rsid w:val="00AF56BC"/>
    <w:rsid w:val="00B22729"/>
    <w:rsid w:val="00B2410C"/>
    <w:rsid w:val="00B32BDE"/>
    <w:rsid w:val="00B32E8A"/>
    <w:rsid w:val="00B37462"/>
    <w:rsid w:val="00B51F48"/>
    <w:rsid w:val="00B978BD"/>
    <w:rsid w:val="00BA5D4F"/>
    <w:rsid w:val="00BC32E6"/>
    <w:rsid w:val="00BC66ED"/>
    <w:rsid w:val="00BE18A4"/>
    <w:rsid w:val="00BE3C23"/>
    <w:rsid w:val="00C0086C"/>
    <w:rsid w:val="00C02F4C"/>
    <w:rsid w:val="00C8000F"/>
    <w:rsid w:val="00CA0680"/>
    <w:rsid w:val="00CC0144"/>
    <w:rsid w:val="00CE73A7"/>
    <w:rsid w:val="00D22833"/>
    <w:rsid w:val="00D34921"/>
    <w:rsid w:val="00D61FCC"/>
    <w:rsid w:val="00D633CA"/>
    <w:rsid w:val="00D64F74"/>
    <w:rsid w:val="00D9198F"/>
    <w:rsid w:val="00E01396"/>
    <w:rsid w:val="00E31D15"/>
    <w:rsid w:val="00E4004F"/>
    <w:rsid w:val="00E60557"/>
    <w:rsid w:val="00E71201"/>
    <w:rsid w:val="00E73BFA"/>
    <w:rsid w:val="00E91049"/>
    <w:rsid w:val="00E9219E"/>
    <w:rsid w:val="00EB33BD"/>
    <w:rsid w:val="00EC13A6"/>
    <w:rsid w:val="00ED29E8"/>
    <w:rsid w:val="00EE5914"/>
    <w:rsid w:val="00EE744C"/>
    <w:rsid w:val="00EF011C"/>
    <w:rsid w:val="00F042E5"/>
    <w:rsid w:val="00F06412"/>
    <w:rsid w:val="00F1524D"/>
    <w:rsid w:val="00F20608"/>
    <w:rsid w:val="00F278FE"/>
    <w:rsid w:val="00F43C46"/>
    <w:rsid w:val="00F6218C"/>
    <w:rsid w:val="00FE04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1392AA-074D-43F4-B5B2-9AFEB4AC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06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639"/>
  </w:style>
  <w:style w:type="paragraph" w:styleId="Piedepgina">
    <w:name w:val="footer"/>
    <w:basedOn w:val="Normal"/>
    <w:link w:val="PiedepginaCar"/>
    <w:uiPriority w:val="99"/>
    <w:unhideWhenUsed/>
    <w:rsid w:val="006C06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639"/>
  </w:style>
  <w:style w:type="paragraph" w:styleId="Prrafodelista">
    <w:name w:val="List Paragraph"/>
    <w:basedOn w:val="Normal"/>
    <w:uiPriority w:val="34"/>
    <w:qFormat/>
    <w:rsid w:val="00CA0680"/>
    <w:pPr>
      <w:ind w:left="720"/>
      <w:contextualSpacing/>
    </w:pPr>
  </w:style>
  <w:style w:type="paragraph" w:styleId="Textodeglobo">
    <w:name w:val="Balloon Text"/>
    <w:basedOn w:val="Normal"/>
    <w:link w:val="TextodegloboCar"/>
    <w:uiPriority w:val="99"/>
    <w:semiHidden/>
    <w:unhideWhenUsed/>
    <w:rsid w:val="005903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03C9"/>
    <w:rPr>
      <w:rFonts w:ascii="Segoe UI" w:hAnsi="Segoe UI" w:cs="Segoe UI"/>
      <w:sz w:val="18"/>
      <w:szCs w:val="18"/>
    </w:rPr>
  </w:style>
  <w:style w:type="table" w:customStyle="1" w:styleId="TableGrid">
    <w:name w:val="TableGrid"/>
    <w:rsid w:val="0052206A"/>
    <w:pPr>
      <w:spacing w:after="0" w:line="240" w:lineRule="auto"/>
    </w:pPr>
    <w:rPr>
      <w:rFonts w:eastAsia="Times New Roman"/>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22735C"/>
    <w:rPr>
      <w:color w:val="0563C1" w:themeColor="hyperlink"/>
      <w:u w:val="single"/>
    </w:rPr>
  </w:style>
  <w:style w:type="table" w:customStyle="1" w:styleId="TableGrid1">
    <w:name w:val="TableGrid1"/>
    <w:rsid w:val="00B2410C"/>
    <w:pPr>
      <w:spacing w:after="0" w:line="240" w:lineRule="auto"/>
    </w:pPr>
    <w:rPr>
      <w:rFonts w:eastAsia="Times New Roman"/>
      <w:lang w:eastAsia="es-CL"/>
    </w:rPr>
    <w:tblPr>
      <w:tblCellMar>
        <w:top w:w="0" w:type="dxa"/>
        <w:left w:w="0" w:type="dxa"/>
        <w:bottom w:w="0" w:type="dxa"/>
        <w:right w:w="0" w:type="dxa"/>
      </w:tblCellMar>
    </w:tblPr>
  </w:style>
  <w:style w:type="table" w:customStyle="1" w:styleId="TableGrid11">
    <w:name w:val="TableGrid11"/>
    <w:rsid w:val="00B2410C"/>
    <w:pPr>
      <w:spacing w:after="0" w:line="240" w:lineRule="auto"/>
    </w:pPr>
    <w:rPr>
      <w:rFonts w:eastAsia="Times New Roman"/>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ungay.cl/" TargetMode="External"/><Relationship Id="rId5" Type="http://schemas.openxmlformats.org/officeDocument/2006/relationships/footnotes" Target="footnotes.xml"/><Relationship Id="rId10" Type="http://schemas.openxmlformats.org/officeDocument/2006/relationships/hyperlink" Target="http://www.yungay.cl/" TargetMode="External"/><Relationship Id="rId4" Type="http://schemas.openxmlformats.org/officeDocument/2006/relationships/webSettings" Target="webSettings.xml"/><Relationship Id="rId9" Type="http://schemas.openxmlformats.org/officeDocument/2006/relationships/hyperlink" Target="http://www.municipalidaddelosalamos.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10897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 Los Alamos</dc:creator>
  <cp:keywords/>
  <dc:description/>
  <cp:lastModifiedBy>Muni Los Alamos</cp:lastModifiedBy>
  <cp:revision>2</cp:revision>
  <cp:lastPrinted>2022-08-26T13:37:00Z</cp:lastPrinted>
  <dcterms:created xsi:type="dcterms:W3CDTF">2022-09-26T14:29:00Z</dcterms:created>
  <dcterms:modified xsi:type="dcterms:W3CDTF">2022-09-26T14:29:00Z</dcterms:modified>
</cp:coreProperties>
</file>